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jc w:val="center"/>
        <w:tblLook w:val="0000" w:firstRow="0" w:lastRow="0" w:firstColumn="0" w:lastColumn="0" w:noHBand="0" w:noVBand="0"/>
      </w:tblPr>
      <w:tblGrid>
        <w:gridCol w:w="5110"/>
        <w:gridCol w:w="5806"/>
      </w:tblGrid>
      <w:tr w:rsidR="00A65D10" w:rsidRPr="004836AE" w:rsidTr="00872B3D">
        <w:trPr>
          <w:jc w:val="center"/>
        </w:trPr>
        <w:tc>
          <w:tcPr>
            <w:tcW w:w="5110" w:type="dxa"/>
          </w:tcPr>
          <w:p w:rsidR="00A65D10" w:rsidRPr="008926C0" w:rsidRDefault="00A65D10" w:rsidP="00872B3D">
            <w:pPr>
              <w:jc w:val="center"/>
              <w:rPr>
                <w:sz w:val="26"/>
                <w:szCs w:val="26"/>
              </w:rPr>
            </w:pPr>
            <w:bookmarkStart w:id="0" w:name="_GoBack"/>
            <w:bookmarkEnd w:id="0"/>
            <w:r>
              <w:rPr>
                <w:b/>
              </w:rPr>
              <w:t xml:space="preserve"> </w:t>
            </w:r>
            <w:r>
              <w:rPr>
                <w:sz w:val="26"/>
                <w:szCs w:val="26"/>
              </w:rPr>
              <w:t>PHÒNG GD&amp;ĐT DIỄN CHÂU</w:t>
            </w:r>
          </w:p>
          <w:p w:rsidR="00A65D10" w:rsidRPr="008926C0" w:rsidRDefault="00A65D10" w:rsidP="00872B3D">
            <w:pPr>
              <w:jc w:val="center"/>
              <w:rPr>
                <w:sz w:val="4"/>
                <w:szCs w:val="26"/>
              </w:rPr>
            </w:pPr>
          </w:p>
          <w:p w:rsidR="00A65D10" w:rsidRPr="008926C0" w:rsidRDefault="00A65D10" w:rsidP="00872B3D">
            <w:pPr>
              <w:jc w:val="both"/>
              <w:rPr>
                <w:b/>
              </w:rPr>
            </w:pPr>
            <w:r w:rsidRPr="008926C0">
              <w:rPr>
                <w:b/>
                <w:noProof/>
              </w:rPr>
              <mc:AlternateContent>
                <mc:Choice Requires="wps">
                  <w:drawing>
                    <wp:anchor distT="0" distB="0" distL="114300" distR="114300" simplePos="0" relativeHeight="251659264" behindDoc="0" locked="0" layoutInCell="1" allowOverlap="1">
                      <wp:simplePos x="0" y="0"/>
                      <wp:positionH relativeFrom="column">
                        <wp:posOffset>897255</wp:posOffset>
                      </wp:positionH>
                      <wp:positionV relativeFrom="paragraph">
                        <wp:posOffset>177165</wp:posOffset>
                      </wp:positionV>
                      <wp:extent cx="1203960" cy="0"/>
                      <wp:effectExtent l="10160" t="13335" r="508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F5599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13.95pt" to="165.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ek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Abp5PlH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"/>
                  </w:pict>
                </mc:Fallback>
              </mc:AlternateContent>
            </w:r>
            <w:r w:rsidRPr="008926C0">
              <w:rPr>
                <w:b/>
              </w:rPr>
              <w:t xml:space="preserve">  </w:t>
            </w:r>
            <w:r>
              <w:rPr>
                <w:b/>
              </w:rPr>
              <w:t xml:space="preserve">         </w:t>
            </w:r>
            <w:r w:rsidRPr="004A3437">
              <w:rPr>
                <w:b/>
                <w:sz w:val="26"/>
              </w:rPr>
              <w:t xml:space="preserve">TRƯỜNG </w:t>
            </w:r>
            <w:r>
              <w:rPr>
                <w:b/>
                <w:sz w:val="26"/>
              </w:rPr>
              <w:t>THCS DIỄN MỸ</w:t>
            </w:r>
          </w:p>
          <w:p w:rsidR="00A65D10" w:rsidRDefault="00A65D10" w:rsidP="00872B3D">
            <w:pPr>
              <w:jc w:val="center"/>
              <w:rPr>
                <w:color w:val="000000"/>
                <w:sz w:val="26"/>
                <w:szCs w:val="26"/>
              </w:rPr>
            </w:pPr>
            <w:r>
              <w:rPr>
                <w:color w:val="000000"/>
                <w:sz w:val="26"/>
                <w:szCs w:val="26"/>
              </w:rPr>
              <w:t xml:space="preserve">Số: </w:t>
            </w:r>
            <w:r w:rsidR="00C1679B">
              <w:rPr>
                <w:color w:val="000000"/>
                <w:sz w:val="26"/>
                <w:szCs w:val="26"/>
              </w:rPr>
              <w:t>…</w:t>
            </w:r>
            <w:r>
              <w:rPr>
                <w:color w:val="000000"/>
                <w:sz w:val="26"/>
                <w:szCs w:val="26"/>
              </w:rPr>
              <w:t xml:space="preserve"> /KH</w:t>
            </w:r>
            <w:r w:rsidRPr="008926C0">
              <w:rPr>
                <w:color w:val="000000"/>
                <w:sz w:val="26"/>
                <w:szCs w:val="26"/>
              </w:rPr>
              <w:t>-</w:t>
            </w:r>
            <w:r>
              <w:rPr>
                <w:color w:val="000000"/>
                <w:sz w:val="26"/>
                <w:szCs w:val="26"/>
              </w:rPr>
              <w:t>THCSDM</w:t>
            </w:r>
          </w:p>
          <w:p w:rsidR="00F5089E" w:rsidRPr="00F5089E" w:rsidRDefault="00F5089E" w:rsidP="00872B3D">
            <w:pPr>
              <w:jc w:val="center"/>
              <w:rPr>
                <w:i/>
              </w:rPr>
            </w:pPr>
            <w:r w:rsidRPr="00F5089E">
              <w:rPr>
                <w:i/>
              </w:rPr>
              <w:t>(Dự thảo)</w:t>
            </w:r>
          </w:p>
        </w:tc>
        <w:tc>
          <w:tcPr>
            <w:tcW w:w="5806" w:type="dxa"/>
          </w:tcPr>
          <w:p w:rsidR="00A65D10" w:rsidRPr="004A3437" w:rsidRDefault="00A65D10" w:rsidP="00872B3D">
            <w:pPr>
              <w:jc w:val="center"/>
              <w:rPr>
                <w:b/>
                <w:bCs/>
                <w:sz w:val="26"/>
                <w:szCs w:val="26"/>
              </w:rPr>
            </w:pPr>
            <w:r w:rsidRPr="004A3437">
              <w:rPr>
                <w:b/>
                <w:bCs/>
                <w:sz w:val="26"/>
                <w:szCs w:val="26"/>
              </w:rPr>
              <w:t xml:space="preserve">CỘNG HÒA XÃ HỘI CHỦ NGHĨA VIỆT </w:t>
            </w:r>
            <w:smartTag w:uri="urn:schemas-microsoft-com:office:smarttags" w:element="place">
              <w:smartTag w:uri="urn:schemas-microsoft-com:office:smarttags" w:element="country-region">
                <w:r w:rsidRPr="004A3437">
                  <w:rPr>
                    <w:b/>
                    <w:bCs/>
                    <w:sz w:val="26"/>
                    <w:szCs w:val="26"/>
                  </w:rPr>
                  <w:t>NAM</w:t>
                </w:r>
              </w:smartTag>
            </w:smartTag>
          </w:p>
          <w:p w:rsidR="00A65D10" w:rsidRPr="008852D0" w:rsidRDefault="00A65D10" w:rsidP="00872B3D">
            <w:pPr>
              <w:jc w:val="center"/>
              <w:rPr>
                <w:b/>
                <w:bCs/>
              </w:rPr>
            </w:pPr>
            <w:r w:rsidRPr="008852D0">
              <w:rPr>
                <w:b/>
                <w:bCs/>
              </w:rPr>
              <w:t>Độc lập - Tự do - Hạnh phúc</w:t>
            </w:r>
          </w:p>
          <w:p w:rsidR="00A65D10" w:rsidRPr="008926C0" w:rsidRDefault="00A65D10" w:rsidP="00872B3D">
            <w:pPr>
              <w:jc w:val="both"/>
              <w:rPr>
                <w:i/>
                <w:iCs/>
                <w:sz w:val="26"/>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701675</wp:posOffset>
                      </wp:positionH>
                      <wp:positionV relativeFrom="paragraph">
                        <wp:posOffset>1905</wp:posOffset>
                      </wp:positionV>
                      <wp:extent cx="2114550" cy="0"/>
                      <wp:effectExtent l="11430" t="13335" r="762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85A9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15pt" to="22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Hg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03w6hR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"/>
                  </w:pict>
                </mc:Fallback>
              </mc:AlternateContent>
            </w:r>
          </w:p>
          <w:p w:rsidR="00A65D10" w:rsidRPr="00DD0132" w:rsidRDefault="00A65D10" w:rsidP="00872B3D">
            <w:pPr>
              <w:jc w:val="center"/>
              <w:rPr>
                <w:i/>
                <w:iCs/>
              </w:rPr>
            </w:pPr>
            <w:r w:rsidRPr="008926C0">
              <w:rPr>
                <w:i/>
                <w:iCs/>
                <w:sz w:val="26"/>
                <w:szCs w:val="26"/>
              </w:rPr>
              <w:t xml:space="preserve">         </w:t>
            </w:r>
            <w:r w:rsidRPr="00DD0132">
              <w:rPr>
                <w:i/>
                <w:iCs/>
              </w:rPr>
              <w:t xml:space="preserve"> </w:t>
            </w:r>
            <w:r>
              <w:rPr>
                <w:i/>
              </w:rPr>
              <w:t>Diễn Mỹ</w:t>
            </w:r>
            <w:r>
              <w:rPr>
                <w:i/>
                <w:iCs/>
              </w:rPr>
              <w:t xml:space="preserve">,  ngày </w:t>
            </w:r>
            <w:r w:rsidR="00C1679B">
              <w:rPr>
                <w:i/>
                <w:iCs/>
              </w:rPr>
              <w:t>22</w:t>
            </w:r>
            <w:r>
              <w:rPr>
                <w:i/>
                <w:iCs/>
              </w:rPr>
              <w:t xml:space="preserve"> tháng 0</w:t>
            </w:r>
            <w:r w:rsidR="00C1679B">
              <w:rPr>
                <w:i/>
                <w:iCs/>
              </w:rPr>
              <w:t>8</w:t>
            </w:r>
            <w:r>
              <w:rPr>
                <w:i/>
                <w:iCs/>
              </w:rPr>
              <w:t xml:space="preserve"> </w:t>
            </w:r>
            <w:r w:rsidRPr="00DD0132">
              <w:rPr>
                <w:i/>
                <w:iCs/>
              </w:rPr>
              <w:t>năm 20</w:t>
            </w:r>
            <w:r>
              <w:rPr>
                <w:i/>
                <w:iCs/>
              </w:rPr>
              <w:t>20</w:t>
            </w:r>
          </w:p>
        </w:tc>
      </w:tr>
    </w:tbl>
    <w:p w:rsidR="00A65D10" w:rsidRDefault="00A65D10" w:rsidP="00A65D10">
      <w:pPr>
        <w:rPr>
          <w:b/>
          <w:sz w:val="26"/>
        </w:rPr>
      </w:pPr>
    </w:p>
    <w:p w:rsidR="00891DF2" w:rsidRPr="005418D6" w:rsidRDefault="00891DF2" w:rsidP="00891DF2">
      <w:pPr>
        <w:jc w:val="center"/>
        <w:rPr>
          <w:b/>
          <w:sz w:val="36"/>
          <w:szCs w:val="32"/>
        </w:rPr>
      </w:pPr>
      <w:r w:rsidRPr="005418D6">
        <w:rPr>
          <w:b/>
          <w:sz w:val="36"/>
          <w:szCs w:val="32"/>
        </w:rPr>
        <w:t>KẾ HOẠCH</w:t>
      </w:r>
    </w:p>
    <w:p w:rsidR="00A65D10" w:rsidRPr="003502DD" w:rsidRDefault="00891DF2" w:rsidP="00891DF2">
      <w:pPr>
        <w:jc w:val="center"/>
        <w:rPr>
          <w:b/>
        </w:rPr>
      </w:pPr>
      <w:r>
        <w:rPr>
          <w:b/>
        </w:rPr>
        <w:t>Vận động tài trợ</w:t>
      </w:r>
      <w:r>
        <w:t xml:space="preserve"> </w:t>
      </w:r>
      <w:r>
        <w:rPr>
          <w:b/>
        </w:rPr>
        <w:t>xây dựng cơ sở vật chất trường học</w:t>
      </w:r>
      <w:r>
        <w:rPr>
          <w:b/>
          <w:noProof/>
        </w:rPr>
        <w:t xml:space="preserve"> năm học 2020</w:t>
      </w:r>
      <w:r w:rsidR="005418D6">
        <w:rPr>
          <w:b/>
          <w:noProof/>
        </w:rPr>
        <w:t xml:space="preserve"> </w:t>
      </w:r>
      <w:r>
        <w:rPr>
          <w:b/>
          <w:noProof/>
        </w:rPr>
        <w:t>- 2021</w:t>
      </w:r>
    </w:p>
    <w:p w:rsidR="0034685B" w:rsidRDefault="0034685B" w:rsidP="005418D6">
      <w:pPr>
        <w:spacing w:before="120"/>
        <w:ind w:left="360"/>
        <w:jc w:val="center"/>
        <w:rPr>
          <w:b/>
        </w:rPr>
      </w:pPr>
    </w:p>
    <w:p w:rsidR="00A65D10" w:rsidRPr="003502DD" w:rsidRDefault="005418D6" w:rsidP="005418D6">
      <w:pPr>
        <w:spacing w:before="120"/>
        <w:ind w:left="360"/>
        <w:jc w:val="center"/>
        <w:rPr>
          <w:b/>
        </w:rPr>
      </w:pPr>
      <w:r>
        <w:rPr>
          <w:b/>
        </w:rPr>
        <w:t xml:space="preserve">I. </w:t>
      </w:r>
      <w:r w:rsidR="00A65D10">
        <w:rPr>
          <w:b/>
        </w:rPr>
        <w:t xml:space="preserve"> </w:t>
      </w:r>
      <w:r w:rsidR="00A65D10" w:rsidRPr="005418D6">
        <w:rPr>
          <w:b/>
          <w:u w:val="single"/>
        </w:rPr>
        <w:t>CĂN CỨ XÂY DỰNG KẾ HOẠCH</w:t>
      </w:r>
    </w:p>
    <w:p w:rsidR="00A65D10" w:rsidRDefault="00A65D10" w:rsidP="00856966">
      <w:pPr>
        <w:spacing w:before="120"/>
        <w:ind w:firstLine="539"/>
        <w:jc w:val="both"/>
      </w:pPr>
      <w:r>
        <w:t xml:space="preserve">- </w:t>
      </w:r>
      <w:r w:rsidRPr="003502DD">
        <w:t xml:space="preserve">Căn cứ </w:t>
      </w:r>
      <w:r>
        <w:t>Thông tư số 16/2018/TT-BGDĐT</w:t>
      </w:r>
      <w:r w:rsidRPr="003502DD">
        <w:t xml:space="preserve"> ngày </w:t>
      </w:r>
      <w:r>
        <w:t>03/08/2018</w:t>
      </w:r>
      <w:r w:rsidRPr="003502DD">
        <w:t xml:space="preserve"> của </w:t>
      </w:r>
      <w:r>
        <w:t>Bộ Giáo dục và Đào tạo</w:t>
      </w:r>
      <w:r w:rsidRPr="003502DD">
        <w:t xml:space="preserve"> </w:t>
      </w:r>
      <w:r w:rsidR="00856966">
        <w:t>h</w:t>
      </w:r>
      <w:r w:rsidRPr="003502DD">
        <w:t xml:space="preserve">ướng </w:t>
      </w:r>
      <w:r>
        <w:t>quy định</w:t>
      </w:r>
      <w:r w:rsidRPr="003502DD">
        <w:t xml:space="preserve"> </w:t>
      </w:r>
      <w:r>
        <w:t>về tài trợ</w:t>
      </w:r>
      <w:r w:rsidRPr="003502DD">
        <w:t xml:space="preserve"> cho các cơ sở </w:t>
      </w:r>
      <w:r>
        <w:t>giáo dục thuộc hệ thống giáo dục quốc dân;</w:t>
      </w:r>
    </w:p>
    <w:p w:rsidR="00A65D10" w:rsidRDefault="00A65D10" w:rsidP="00856966">
      <w:pPr>
        <w:spacing w:before="120"/>
        <w:ind w:firstLine="539"/>
        <w:jc w:val="both"/>
      </w:pPr>
      <w:r>
        <w:t>- Công văn số 7383/UBND.VX ngày 27/09/2018 của UBND t</w:t>
      </w:r>
      <w:r w:rsidRPr="003502DD">
        <w:t xml:space="preserve">ỉnh </w:t>
      </w:r>
      <w:r>
        <w:t xml:space="preserve">Nghệ An </w:t>
      </w:r>
      <w:r w:rsidRPr="003502DD">
        <w:t xml:space="preserve">về việc </w:t>
      </w:r>
      <w:r>
        <w:t>triển khai thực hiện Thông tư số 16/2018/TT-BGDĐT</w:t>
      </w:r>
      <w:r w:rsidRPr="003502DD">
        <w:t xml:space="preserve"> ngày </w:t>
      </w:r>
      <w:r>
        <w:t>03/08/2018 của Bộ Giáo dục và Đào tạo.</w:t>
      </w:r>
    </w:p>
    <w:p w:rsidR="00A65D10" w:rsidRDefault="00A65D10" w:rsidP="00856966">
      <w:pPr>
        <w:spacing w:before="120"/>
        <w:ind w:firstLine="539"/>
        <w:jc w:val="both"/>
      </w:pPr>
      <w:r>
        <w:t>- Công văn số 2354/SGDĐT-KHTC ngày 10/12/2018 của Sở Giáo dục và Đào tạo Nghệ An về việc hướng dẫn thực hiện Thông tư số 16/2018/TT-BGDĐT</w:t>
      </w:r>
      <w:r w:rsidRPr="003502DD">
        <w:t xml:space="preserve"> ngày </w:t>
      </w:r>
      <w:r>
        <w:t>03/08/2018 của Bộ Giáo dục và Đào tạo.</w:t>
      </w:r>
      <w:r w:rsidRPr="003502DD">
        <w:t xml:space="preserve"> </w:t>
      </w:r>
    </w:p>
    <w:p w:rsidR="005418D6" w:rsidRDefault="005418D6" w:rsidP="00856966">
      <w:pPr>
        <w:spacing w:before="120"/>
        <w:ind w:firstLine="539"/>
        <w:jc w:val="both"/>
      </w:pPr>
      <w:r>
        <w:t>- Căn cứ công văn 1620</w:t>
      </w:r>
      <w:r w:rsidR="0053186D">
        <w:t xml:space="preserve"> /SD&amp;ĐT-KHTC ngày 19/08/2020 của sở GD&amp;ĐT Nghệ An về việc hướng dẫn công tác quản lý thu chi</w:t>
      </w:r>
      <w:r w:rsidR="00856966">
        <w:t xml:space="preserve"> năm học 2020 – 2021 tại các cơ sở giáo dục công lập trên địa bàn Nghệ An.</w:t>
      </w:r>
    </w:p>
    <w:p w:rsidR="00A65D10" w:rsidRPr="003502DD" w:rsidRDefault="00A65D10" w:rsidP="00856966">
      <w:pPr>
        <w:spacing w:before="120"/>
        <w:ind w:firstLine="539"/>
        <w:jc w:val="both"/>
      </w:pPr>
      <w:r>
        <w:t xml:space="preserve">- </w:t>
      </w:r>
      <w:r w:rsidRPr="003502DD">
        <w:t>Căn cứ vào kế hoạch và nhiệm vụ năm học 20</w:t>
      </w:r>
      <w:r>
        <w:t xml:space="preserve">20 </w:t>
      </w:r>
      <w:r w:rsidRPr="003502DD">
        <w:t>-</w:t>
      </w:r>
      <w:r>
        <w:t xml:space="preserve"> </w:t>
      </w:r>
      <w:r w:rsidRPr="003502DD">
        <w:t>20</w:t>
      </w:r>
      <w:r>
        <w:t>21</w:t>
      </w:r>
      <w:r w:rsidRPr="003502DD">
        <w:t>;</w:t>
      </w:r>
    </w:p>
    <w:p w:rsidR="00A65D10" w:rsidRDefault="00A65D10" w:rsidP="00856966">
      <w:pPr>
        <w:spacing w:before="120"/>
        <w:ind w:firstLine="539"/>
        <w:jc w:val="both"/>
      </w:pPr>
      <w:r>
        <w:t xml:space="preserve">- </w:t>
      </w:r>
      <w:r w:rsidRPr="003502DD">
        <w:t>Căn cứ tình hình thực tế của nhà trường năm học 20</w:t>
      </w:r>
      <w:r>
        <w:t xml:space="preserve">20 </w:t>
      </w:r>
      <w:r w:rsidRPr="003502DD">
        <w:t>-</w:t>
      </w:r>
      <w:r>
        <w:t xml:space="preserve"> </w:t>
      </w:r>
      <w:r w:rsidRPr="003502DD">
        <w:t>20</w:t>
      </w:r>
      <w:r>
        <w:t>21</w:t>
      </w:r>
      <w:r w:rsidRPr="003502DD">
        <w:t>;</w:t>
      </w:r>
    </w:p>
    <w:p w:rsidR="00A65D10" w:rsidRDefault="00A65D10" w:rsidP="005418D6">
      <w:pPr>
        <w:spacing w:before="120"/>
        <w:ind w:firstLine="539"/>
        <w:jc w:val="center"/>
        <w:rPr>
          <w:b/>
        </w:rPr>
      </w:pPr>
      <w:r w:rsidRPr="00551C83">
        <w:rPr>
          <w:b/>
        </w:rPr>
        <w:t xml:space="preserve">II. </w:t>
      </w:r>
      <w:r w:rsidRPr="005418D6">
        <w:rPr>
          <w:b/>
          <w:u w:val="single"/>
        </w:rPr>
        <w:t>KẾ HOẠCH VẬN ĐỘNG TÀI TRỢ</w:t>
      </w:r>
    </w:p>
    <w:p w:rsidR="00A65D10" w:rsidRDefault="00A65D10" w:rsidP="00A65D10">
      <w:pPr>
        <w:spacing w:before="120"/>
        <w:ind w:firstLine="539"/>
        <w:jc w:val="both"/>
        <w:rPr>
          <w:b/>
        </w:rPr>
      </w:pPr>
      <w:r>
        <w:rPr>
          <w:b/>
        </w:rPr>
        <w:t>1. Mục đích vận động</w:t>
      </w:r>
    </w:p>
    <w:p w:rsidR="00A65D10" w:rsidRPr="00660670" w:rsidRDefault="00A65D10" w:rsidP="00A65D10">
      <w:pPr>
        <w:spacing w:before="120"/>
        <w:ind w:firstLine="539"/>
        <w:jc w:val="both"/>
        <w:rPr>
          <w:b/>
        </w:rPr>
      </w:pPr>
      <w:r w:rsidRPr="00660670">
        <w:t>Huy động nguồn tiền để</w:t>
      </w:r>
      <w:r>
        <w:t xml:space="preserve"> chi đối ứng sửa chữa các đường điện các lớp học, máy vi tính cho học sinh học và mua sắm các bàn ghế, thiết bị dạy học… để đảm bảo các điều kiện tốt nhất cho các em học sinh học tập vui chơi và phục vụ một số hoạt động giáo dục khác của nhà trường. </w:t>
      </w:r>
    </w:p>
    <w:p w:rsidR="00A65D10" w:rsidRDefault="00A65D10" w:rsidP="00A65D10">
      <w:pPr>
        <w:spacing w:before="120"/>
        <w:ind w:firstLine="539"/>
        <w:jc w:val="both"/>
        <w:rPr>
          <w:b/>
        </w:rPr>
      </w:pPr>
      <w:r w:rsidRPr="00D93F4E">
        <w:rPr>
          <w:b/>
        </w:rPr>
        <w:t>2</w:t>
      </w:r>
      <w:r>
        <w:t xml:space="preserve">. </w:t>
      </w:r>
      <w:r w:rsidRPr="008A5E1A">
        <w:rPr>
          <w:b/>
        </w:rPr>
        <w:t>Tình hình thực tế</w:t>
      </w:r>
    </w:p>
    <w:p w:rsidR="00A65D10" w:rsidRDefault="00A65D10" w:rsidP="00A65D10">
      <w:pPr>
        <w:spacing w:before="120"/>
        <w:ind w:firstLine="539"/>
        <w:jc w:val="both"/>
      </w:pPr>
      <w:r>
        <w:t>- Thuận lợi: Có sự ủng hộ đồng thuận của phụ huynh học sinh  trong nhà trường, các tầng lớp nhân dân trên địa bàn các xã trường tuyển sinh.</w:t>
      </w:r>
    </w:p>
    <w:p w:rsidR="00A65D10" w:rsidRPr="00C6168F" w:rsidRDefault="00A65D10" w:rsidP="00A65D10">
      <w:pPr>
        <w:spacing w:before="120"/>
        <w:ind w:firstLine="539"/>
        <w:jc w:val="both"/>
      </w:pPr>
      <w:r>
        <w:t>- Khó khăn: Nhiều hộ gia đình còn có hoàn cảnh khó khăn nên sự ủng hộ cũng không cao.</w:t>
      </w:r>
    </w:p>
    <w:p w:rsidR="00A65D10" w:rsidRPr="006772BA" w:rsidRDefault="00A65D10" w:rsidP="00A65D10">
      <w:pPr>
        <w:spacing w:before="120"/>
        <w:ind w:firstLine="539"/>
        <w:jc w:val="both"/>
        <w:rPr>
          <w:b/>
        </w:rPr>
      </w:pPr>
      <w:r>
        <w:rPr>
          <w:b/>
        </w:rPr>
        <w:lastRenderedPageBreak/>
        <w:t xml:space="preserve">3. </w:t>
      </w:r>
      <w:r w:rsidRPr="00520440">
        <w:rPr>
          <w:b/>
        </w:rPr>
        <w:t xml:space="preserve">Đối tượng </w:t>
      </w:r>
      <w:r>
        <w:rPr>
          <w:b/>
        </w:rPr>
        <w:t>vận động</w:t>
      </w:r>
      <w:r w:rsidRPr="00520440">
        <w:rPr>
          <w:b/>
        </w:rPr>
        <w:t>:</w:t>
      </w:r>
      <w:r>
        <w:t xml:space="preserve"> Tất cả phụ huynh học sinh trong nhà trường, các tầng lớp nhân dân, các nhà hảo tâm, các cơ quan doanh nghiệp trên địa bàn các xã trường tuyển sinh. Không vận động các hộ nghèo, gia đình chính sách </w:t>
      </w:r>
    </w:p>
    <w:p w:rsidR="00A65D10" w:rsidRDefault="00A65D10" w:rsidP="00A65D10">
      <w:pPr>
        <w:spacing w:before="120"/>
        <w:ind w:firstLine="539"/>
        <w:jc w:val="both"/>
      </w:pPr>
      <w:r w:rsidRPr="006138E6">
        <w:rPr>
          <w:b/>
        </w:rPr>
        <w:t>4.</w:t>
      </w:r>
      <w:r>
        <w:t xml:space="preserve"> </w:t>
      </w:r>
      <w:r w:rsidRPr="00E06C76">
        <w:rPr>
          <w:b/>
        </w:rPr>
        <w:t>Đối tượng hưởng lợi:</w:t>
      </w:r>
      <w:r>
        <w:t xml:space="preserve"> Là học sinh</w:t>
      </w:r>
    </w:p>
    <w:p w:rsidR="00A65D10" w:rsidRPr="00AF501E" w:rsidRDefault="00A65D10" w:rsidP="00A65D10">
      <w:pPr>
        <w:pStyle w:val="NormalWeb"/>
        <w:shd w:val="clear" w:color="auto" w:fill="FFFFFF"/>
        <w:spacing w:before="0" w:beforeAutospacing="0" w:after="0" w:afterAutospacing="0" w:line="234" w:lineRule="atLeast"/>
        <w:ind w:firstLine="539"/>
        <w:rPr>
          <w:color w:val="000000"/>
          <w:sz w:val="28"/>
          <w:szCs w:val="28"/>
        </w:rPr>
      </w:pPr>
      <w:r w:rsidRPr="006138E6">
        <w:rPr>
          <w:b/>
          <w:sz w:val="28"/>
          <w:szCs w:val="28"/>
        </w:rPr>
        <w:t>5.</w:t>
      </w:r>
      <w:r>
        <w:rPr>
          <w:sz w:val="28"/>
          <w:szCs w:val="28"/>
        </w:rPr>
        <w:t xml:space="preserve"> </w:t>
      </w:r>
      <w:r w:rsidRPr="00AF501E">
        <w:rPr>
          <w:b/>
          <w:bCs/>
          <w:color w:val="000000"/>
          <w:sz w:val="28"/>
          <w:szCs w:val="28"/>
          <w:lang w:val="vi-VN"/>
        </w:rPr>
        <w:t>Nguyên tắc vận động, tiếp nhận, quản lý và sử dụng tài trợ</w:t>
      </w:r>
    </w:p>
    <w:p w:rsidR="00A65D10" w:rsidRPr="00AF501E" w:rsidRDefault="00A65D10" w:rsidP="00A65D10">
      <w:pPr>
        <w:spacing w:before="120"/>
        <w:ind w:firstLine="539"/>
        <w:jc w:val="both"/>
        <w:rPr>
          <w:lang w:val="vi-VN"/>
        </w:rPr>
      </w:pPr>
      <w:r>
        <w:t xml:space="preserve">- </w:t>
      </w:r>
      <w:r w:rsidRPr="00AF501E">
        <w:rPr>
          <w:lang w:val="vi-VN"/>
        </w:rPr>
        <w:t>Việc tài trợ phải đảm bảo nguyên tắc tự nguyện, công khai, minh bạch, không ép buộc, không quy định mức tài trợ bình quân, không quy định mức tài trợ tối thiểu, những gia đình nào có hoàn cảnh khó khăn thì không vận động</w:t>
      </w:r>
      <w:r w:rsidRPr="00AF501E">
        <w:t xml:space="preserve">; </w:t>
      </w:r>
      <w:r w:rsidRPr="00AF501E">
        <w:rPr>
          <w:lang w:val="vi-VN"/>
        </w:rPr>
        <w:t>không lợi dụng việc tài trợ cho giáo dục để</w:t>
      </w:r>
      <w:r w:rsidRPr="00AF501E">
        <w:rPr>
          <w:rStyle w:val="apple-converted-space"/>
          <w:color w:val="000000"/>
          <w:lang w:val="vi-VN"/>
        </w:rPr>
        <w:t> </w:t>
      </w:r>
      <w:r w:rsidRPr="00AF501E">
        <w:rPr>
          <w:lang w:val="vi-VN"/>
        </w:rPr>
        <w:t>ép buộc đóng góp và không coi huy động tài trợ là điều kiện cho việc cung cấp dịch vụ giáo dục, đào tạo.</w:t>
      </w:r>
    </w:p>
    <w:p w:rsidR="00A65D10" w:rsidRPr="00AF501E" w:rsidRDefault="00A65D10" w:rsidP="00A65D10">
      <w:pPr>
        <w:pStyle w:val="NormalWeb"/>
        <w:shd w:val="clear" w:color="auto" w:fill="FFFFFF"/>
        <w:spacing w:before="120" w:beforeAutospacing="0" w:after="120" w:afterAutospacing="0" w:line="234" w:lineRule="atLeast"/>
        <w:ind w:firstLine="539"/>
        <w:jc w:val="both"/>
        <w:rPr>
          <w:color w:val="000000"/>
          <w:sz w:val="28"/>
          <w:szCs w:val="28"/>
          <w:lang w:val="vi-VN"/>
        </w:rPr>
      </w:pPr>
      <w:r w:rsidRPr="00D0723C">
        <w:rPr>
          <w:color w:val="000000"/>
          <w:sz w:val="28"/>
          <w:szCs w:val="28"/>
          <w:lang w:val="vi-VN"/>
        </w:rPr>
        <w:t xml:space="preserve">- </w:t>
      </w:r>
      <w:r w:rsidRPr="00AF501E">
        <w:rPr>
          <w:color w:val="000000"/>
          <w:sz w:val="28"/>
          <w:szCs w:val="28"/>
          <w:lang w:val="vi-VN"/>
        </w:rPr>
        <w:t>Việc vận động, tiếp nhận, quản lý và sử dụng các khoản tài trợ phải được công bố, niêm yết công khai tại cơ sở giáo dục và tuân thủ đúng quy định của pháp luật hiện hành.</w:t>
      </w:r>
    </w:p>
    <w:p w:rsidR="00A65D10" w:rsidRPr="00AF501E" w:rsidRDefault="00A65D10" w:rsidP="00A65D10">
      <w:pPr>
        <w:pStyle w:val="NormalWeb"/>
        <w:shd w:val="clear" w:color="auto" w:fill="FFFFFF"/>
        <w:spacing w:before="120" w:beforeAutospacing="0" w:after="120" w:afterAutospacing="0" w:line="234" w:lineRule="atLeast"/>
        <w:ind w:firstLine="539"/>
        <w:jc w:val="both"/>
        <w:rPr>
          <w:color w:val="000000"/>
          <w:sz w:val="28"/>
          <w:szCs w:val="28"/>
          <w:lang w:val="vi-VN"/>
        </w:rPr>
      </w:pPr>
      <w:r w:rsidRPr="00D0723C">
        <w:rPr>
          <w:color w:val="000000"/>
          <w:sz w:val="28"/>
          <w:szCs w:val="28"/>
          <w:lang w:val="vi-VN"/>
        </w:rPr>
        <w:t xml:space="preserve">- </w:t>
      </w:r>
      <w:r w:rsidRPr="00AF501E">
        <w:rPr>
          <w:color w:val="000000"/>
          <w:sz w:val="28"/>
          <w:szCs w:val="28"/>
          <w:lang w:val="vi-VN"/>
        </w:rPr>
        <w:t>Việc quản lý, sử dụng các khoản tài trợ phải theo nguyên tắc tiết kiệm, hiệu quả, đúng mục đích và không để</w:t>
      </w:r>
      <w:r w:rsidRPr="00AF501E">
        <w:rPr>
          <w:rStyle w:val="apple-converted-space"/>
          <w:color w:val="000000"/>
          <w:sz w:val="28"/>
          <w:szCs w:val="28"/>
          <w:lang w:val="vi-VN"/>
        </w:rPr>
        <w:t> </w:t>
      </w:r>
      <w:r w:rsidRPr="00AF501E">
        <w:rPr>
          <w:color w:val="000000"/>
          <w:sz w:val="28"/>
          <w:szCs w:val="28"/>
          <w:lang w:val="vi-VN"/>
        </w:rPr>
        <w:t>thất thoát, lãng phí.</w:t>
      </w:r>
    </w:p>
    <w:p w:rsidR="00A65D10" w:rsidRPr="00D0723C" w:rsidRDefault="00A65D10" w:rsidP="00A65D10">
      <w:pPr>
        <w:pStyle w:val="NormalWeb"/>
        <w:shd w:val="clear" w:color="auto" w:fill="FFFFFF"/>
        <w:spacing w:before="120" w:beforeAutospacing="0" w:after="120" w:afterAutospacing="0" w:line="234" w:lineRule="atLeast"/>
        <w:ind w:firstLine="539"/>
        <w:jc w:val="both"/>
        <w:rPr>
          <w:color w:val="000000"/>
          <w:sz w:val="28"/>
          <w:szCs w:val="28"/>
          <w:lang w:val="vi-VN"/>
        </w:rPr>
      </w:pPr>
      <w:r w:rsidRPr="00D0723C">
        <w:rPr>
          <w:color w:val="000000"/>
          <w:sz w:val="28"/>
          <w:szCs w:val="28"/>
          <w:lang w:val="vi-VN"/>
        </w:rPr>
        <w:t xml:space="preserve">- </w:t>
      </w:r>
      <w:r w:rsidRPr="00AF501E">
        <w:rPr>
          <w:color w:val="000000"/>
          <w:sz w:val="28"/>
          <w:szCs w:val="28"/>
          <w:lang w:val="vi-VN"/>
        </w:rPr>
        <w:t xml:space="preserve">Khuyến khích các nhà tài trợ tự tổ chức thực hiện việc đầu tư xây dựng, mua sắm trang thiết bị và lắp đặt hoàn chỉnh để bàn giao cho </w:t>
      </w:r>
      <w:r w:rsidRPr="00E06B20">
        <w:rPr>
          <w:color w:val="000000"/>
          <w:sz w:val="28"/>
          <w:szCs w:val="28"/>
          <w:lang w:val="vi-VN"/>
        </w:rPr>
        <w:t xml:space="preserve">nhà trường </w:t>
      </w:r>
      <w:r w:rsidRPr="00AF501E">
        <w:rPr>
          <w:color w:val="000000"/>
          <w:sz w:val="28"/>
          <w:szCs w:val="28"/>
          <w:lang w:val="vi-VN"/>
        </w:rPr>
        <w:t>theo sự thỏa thuận và hướng dẫn của</w:t>
      </w:r>
      <w:r w:rsidRPr="00E06B20">
        <w:rPr>
          <w:color w:val="000000"/>
          <w:sz w:val="28"/>
          <w:szCs w:val="28"/>
          <w:lang w:val="vi-VN"/>
        </w:rPr>
        <w:t xml:space="preserve"> nhà trường</w:t>
      </w:r>
      <w:r w:rsidRPr="00AF501E">
        <w:rPr>
          <w:color w:val="000000"/>
          <w:sz w:val="28"/>
          <w:szCs w:val="28"/>
          <w:lang w:val="vi-VN"/>
        </w:rPr>
        <w:t>.</w:t>
      </w:r>
    </w:p>
    <w:p w:rsidR="00A65D10" w:rsidRPr="00D0723C" w:rsidRDefault="00A65D10" w:rsidP="00A65D10">
      <w:pPr>
        <w:pStyle w:val="NormalWeb"/>
        <w:shd w:val="clear" w:color="auto" w:fill="FFFFFF"/>
        <w:spacing w:before="120" w:beforeAutospacing="0" w:after="120" w:afterAutospacing="0" w:line="234" w:lineRule="atLeast"/>
        <w:ind w:firstLine="539"/>
        <w:jc w:val="both"/>
        <w:rPr>
          <w:b/>
          <w:sz w:val="28"/>
          <w:szCs w:val="28"/>
          <w:lang w:val="vi-VN"/>
        </w:rPr>
      </w:pPr>
      <w:r w:rsidRPr="00D0723C">
        <w:rPr>
          <w:b/>
          <w:sz w:val="28"/>
          <w:szCs w:val="28"/>
          <w:lang w:val="vi-VN"/>
        </w:rPr>
        <w:t>6.</w:t>
      </w:r>
      <w:r w:rsidRPr="00D0723C">
        <w:rPr>
          <w:sz w:val="28"/>
          <w:szCs w:val="28"/>
          <w:lang w:val="vi-VN"/>
        </w:rPr>
        <w:t xml:space="preserve"> </w:t>
      </w:r>
      <w:r w:rsidRPr="00D0723C">
        <w:rPr>
          <w:b/>
          <w:sz w:val="28"/>
          <w:szCs w:val="28"/>
          <w:lang w:val="vi-VN"/>
        </w:rPr>
        <w:t>T</w:t>
      </w:r>
      <w:r w:rsidRPr="00AF501E">
        <w:rPr>
          <w:b/>
          <w:sz w:val="28"/>
          <w:szCs w:val="28"/>
          <w:lang w:val="vi-VN"/>
        </w:rPr>
        <w:t>ổ chức thực hiện</w:t>
      </w:r>
    </w:p>
    <w:p w:rsidR="00A65D10" w:rsidRPr="00D0723C" w:rsidRDefault="00A65D10" w:rsidP="00A65D10">
      <w:pPr>
        <w:pStyle w:val="NormalWeb"/>
        <w:shd w:val="clear" w:color="auto" w:fill="FFFFFF"/>
        <w:spacing w:before="120" w:beforeAutospacing="0" w:after="120" w:afterAutospacing="0" w:line="234" w:lineRule="atLeast"/>
        <w:ind w:firstLine="539"/>
        <w:jc w:val="both"/>
        <w:rPr>
          <w:b/>
          <w:sz w:val="28"/>
          <w:szCs w:val="28"/>
          <w:lang w:val="vi-VN"/>
        </w:rPr>
      </w:pPr>
      <w:r w:rsidRPr="00D0723C">
        <w:rPr>
          <w:b/>
          <w:sz w:val="28"/>
          <w:szCs w:val="28"/>
          <w:lang w:val="vi-VN"/>
        </w:rPr>
        <w:t>6.1 Hình thức vận động tài trợ</w:t>
      </w:r>
    </w:p>
    <w:p w:rsidR="00A65D10" w:rsidRPr="00D0723C" w:rsidRDefault="00A65D10" w:rsidP="00A65D10">
      <w:pPr>
        <w:pStyle w:val="NormalWeb"/>
        <w:shd w:val="clear" w:color="auto" w:fill="FFFFFF"/>
        <w:spacing w:before="120" w:beforeAutospacing="0" w:after="120" w:afterAutospacing="0" w:line="234" w:lineRule="atLeast"/>
        <w:ind w:firstLine="539"/>
        <w:jc w:val="both"/>
        <w:rPr>
          <w:sz w:val="28"/>
          <w:szCs w:val="28"/>
          <w:lang w:val="vi-VN"/>
        </w:rPr>
      </w:pPr>
      <w:r w:rsidRPr="00D0723C">
        <w:rPr>
          <w:sz w:val="28"/>
          <w:szCs w:val="28"/>
          <w:lang w:val="vi-VN"/>
        </w:rPr>
        <w:t>- Thông qua hệ thống truyền thông của xã/phường</w:t>
      </w:r>
    </w:p>
    <w:p w:rsidR="00A65D10" w:rsidRPr="00D0723C" w:rsidRDefault="00A65D10" w:rsidP="00A65D10">
      <w:pPr>
        <w:pStyle w:val="NormalWeb"/>
        <w:shd w:val="clear" w:color="auto" w:fill="FFFFFF"/>
        <w:spacing w:before="120" w:beforeAutospacing="0" w:after="120" w:afterAutospacing="0" w:line="234" w:lineRule="atLeast"/>
        <w:ind w:firstLine="539"/>
        <w:jc w:val="both"/>
        <w:rPr>
          <w:sz w:val="28"/>
          <w:szCs w:val="28"/>
          <w:lang w:val="vi-VN"/>
        </w:rPr>
      </w:pPr>
      <w:r w:rsidRPr="00D0723C">
        <w:rPr>
          <w:sz w:val="28"/>
          <w:szCs w:val="28"/>
          <w:lang w:val="vi-VN"/>
        </w:rPr>
        <w:t>- Thông qua niêm yết tại nhà trường.</w:t>
      </w:r>
    </w:p>
    <w:p w:rsidR="00A65D10" w:rsidRPr="00D0723C" w:rsidRDefault="00A65D10" w:rsidP="00A65D10">
      <w:pPr>
        <w:pStyle w:val="NormalWeb"/>
        <w:shd w:val="clear" w:color="auto" w:fill="FFFFFF"/>
        <w:spacing w:before="120" w:beforeAutospacing="0" w:after="120" w:afterAutospacing="0" w:line="234" w:lineRule="atLeast"/>
        <w:ind w:firstLine="539"/>
        <w:jc w:val="both"/>
        <w:rPr>
          <w:sz w:val="28"/>
          <w:szCs w:val="28"/>
          <w:lang w:val="vi-VN"/>
        </w:rPr>
      </w:pPr>
      <w:r w:rsidRPr="00D0723C">
        <w:rPr>
          <w:sz w:val="28"/>
          <w:szCs w:val="28"/>
          <w:lang w:val="vi-VN"/>
        </w:rPr>
        <w:t>- Thông qua hội nghị cha mẹ học sinh</w:t>
      </w:r>
    </w:p>
    <w:p w:rsidR="00A65D10" w:rsidRPr="00D0723C" w:rsidRDefault="00A65D10" w:rsidP="00A65D10">
      <w:pPr>
        <w:pStyle w:val="NormalWeb"/>
        <w:shd w:val="clear" w:color="auto" w:fill="FFFFFF"/>
        <w:spacing w:before="120" w:beforeAutospacing="0" w:after="120" w:afterAutospacing="0" w:line="234" w:lineRule="atLeast"/>
        <w:ind w:firstLine="539"/>
        <w:jc w:val="both"/>
        <w:rPr>
          <w:sz w:val="28"/>
          <w:szCs w:val="28"/>
          <w:lang w:val="vi-VN"/>
        </w:rPr>
      </w:pPr>
      <w:r w:rsidRPr="00D0723C">
        <w:rPr>
          <w:sz w:val="28"/>
          <w:szCs w:val="28"/>
          <w:lang w:val="vi-VN"/>
        </w:rPr>
        <w:t>- Thông qua website của trường</w:t>
      </w:r>
    </w:p>
    <w:p w:rsidR="00A65D10" w:rsidRPr="00D0723C" w:rsidRDefault="00A65D10" w:rsidP="00A65D10">
      <w:pPr>
        <w:pStyle w:val="NormalWeb"/>
        <w:shd w:val="clear" w:color="auto" w:fill="FFFFFF"/>
        <w:spacing w:before="120" w:beforeAutospacing="0" w:after="120" w:afterAutospacing="0" w:line="234" w:lineRule="atLeast"/>
        <w:ind w:firstLine="539"/>
        <w:jc w:val="both"/>
        <w:rPr>
          <w:sz w:val="28"/>
          <w:szCs w:val="28"/>
          <w:lang w:val="vi-VN"/>
        </w:rPr>
      </w:pPr>
      <w:r w:rsidRPr="00D0723C">
        <w:rPr>
          <w:sz w:val="28"/>
          <w:szCs w:val="28"/>
          <w:lang w:val="vi-VN"/>
        </w:rPr>
        <w:t>- Vận động trực tiếp hoặc thông qua thư ngỏ gửi các cơ quan, tổ chức, cá nhân hảo tâm.</w:t>
      </w:r>
    </w:p>
    <w:p w:rsidR="00A65D10" w:rsidRPr="00D0723C" w:rsidRDefault="00A65D10" w:rsidP="00A65D10">
      <w:pPr>
        <w:pStyle w:val="NormalWeb"/>
        <w:shd w:val="clear" w:color="auto" w:fill="FFFFFF"/>
        <w:spacing w:before="120" w:beforeAutospacing="0" w:after="120" w:afterAutospacing="0" w:line="234" w:lineRule="atLeast"/>
        <w:ind w:firstLine="539"/>
        <w:jc w:val="both"/>
        <w:rPr>
          <w:b/>
          <w:sz w:val="28"/>
          <w:szCs w:val="28"/>
          <w:lang w:val="vi-VN"/>
        </w:rPr>
      </w:pPr>
      <w:r w:rsidRPr="00D0723C">
        <w:rPr>
          <w:b/>
          <w:sz w:val="28"/>
          <w:szCs w:val="28"/>
          <w:lang w:val="vi-VN"/>
        </w:rPr>
        <w:t>6.2 Quy trình thực hiện</w:t>
      </w:r>
    </w:p>
    <w:p w:rsidR="00A65D10" w:rsidRPr="00D0723C" w:rsidRDefault="00A65D10" w:rsidP="00A65D10">
      <w:pPr>
        <w:spacing w:before="120"/>
        <w:ind w:firstLine="539"/>
        <w:jc w:val="both"/>
        <w:rPr>
          <w:lang w:val="vi-VN"/>
        </w:rPr>
      </w:pPr>
      <w:r w:rsidRPr="00D0723C">
        <w:rPr>
          <w:color w:val="000000"/>
          <w:lang w:val="vi-VN"/>
        </w:rPr>
        <w:t xml:space="preserve">- </w:t>
      </w:r>
      <w:r w:rsidRPr="00E06B20">
        <w:rPr>
          <w:color w:val="000000"/>
          <w:lang w:val="vi-VN"/>
        </w:rPr>
        <w:t>Xây dựng kế hoạch,</w:t>
      </w:r>
      <w:r w:rsidRPr="00E06B20">
        <w:rPr>
          <w:lang w:val="vi-VN"/>
        </w:rPr>
        <w:t xml:space="preserve"> </w:t>
      </w:r>
      <w:r>
        <w:rPr>
          <w:lang w:val="vi-VN"/>
        </w:rPr>
        <w:t xml:space="preserve">thông qua </w:t>
      </w:r>
      <w:r w:rsidRPr="00D0723C">
        <w:rPr>
          <w:lang w:val="vi-VN"/>
        </w:rPr>
        <w:t xml:space="preserve">Ban giám hiệu, </w:t>
      </w:r>
      <w:r>
        <w:rPr>
          <w:lang w:val="vi-VN"/>
        </w:rPr>
        <w:t>Hội đồng trường</w:t>
      </w:r>
      <w:r w:rsidRPr="00D0723C">
        <w:rPr>
          <w:lang w:val="vi-VN"/>
        </w:rPr>
        <w:t xml:space="preserve"> và</w:t>
      </w:r>
      <w:r w:rsidRPr="00E06B20">
        <w:rPr>
          <w:lang w:val="vi-VN"/>
        </w:rPr>
        <w:t xml:space="preserve"> ý kiến của </w:t>
      </w:r>
      <w:r w:rsidRPr="00D0723C">
        <w:rPr>
          <w:lang w:val="vi-VN"/>
        </w:rPr>
        <w:t>Ban đại diện cha mẹ học sinh.</w:t>
      </w:r>
    </w:p>
    <w:p w:rsidR="00A65D10" w:rsidRPr="00E06B20" w:rsidRDefault="00A65D10" w:rsidP="00A65D10">
      <w:pPr>
        <w:spacing w:before="120"/>
        <w:ind w:firstLine="539"/>
        <w:jc w:val="both"/>
        <w:rPr>
          <w:lang w:val="vi-VN"/>
        </w:rPr>
      </w:pPr>
      <w:r w:rsidRPr="00D0723C">
        <w:rPr>
          <w:lang w:val="vi-VN"/>
        </w:rPr>
        <w:t xml:space="preserve">- </w:t>
      </w:r>
      <w:r w:rsidRPr="00E06B20">
        <w:rPr>
          <w:lang w:val="vi-VN"/>
        </w:rPr>
        <w:t>Lập tờ trình xin ý kiến chỉ đạ</w:t>
      </w:r>
      <w:r>
        <w:rPr>
          <w:lang w:val="vi-VN"/>
        </w:rPr>
        <w:t xml:space="preserve">o, phê duyệt của </w:t>
      </w:r>
      <w:r w:rsidRPr="00D0723C">
        <w:rPr>
          <w:lang w:val="vi-VN"/>
        </w:rPr>
        <w:t>phòng Giáo dục và Đào tạo</w:t>
      </w:r>
      <w:r w:rsidRPr="00E06B20">
        <w:rPr>
          <w:lang w:val="vi-VN"/>
        </w:rPr>
        <w:t>.</w:t>
      </w:r>
    </w:p>
    <w:p w:rsidR="00A65D10" w:rsidRPr="00F41674" w:rsidRDefault="00A65D10" w:rsidP="00A65D10">
      <w:pPr>
        <w:pStyle w:val="NormalWeb"/>
        <w:shd w:val="clear" w:color="auto" w:fill="FFFFFF"/>
        <w:spacing w:before="120" w:beforeAutospacing="0" w:after="120" w:afterAutospacing="0" w:line="234" w:lineRule="atLeast"/>
        <w:ind w:firstLine="539"/>
        <w:jc w:val="both"/>
        <w:rPr>
          <w:sz w:val="28"/>
          <w:szCs w:val="28"/>
        </w:rPr>
      </w:pPr>
      <w:r w:rsidRPr="00F41674">
        <w:rPr>
          <w:sz w:val="28"/>
          <w:szCs w:val="28"/>
          <w:lang w:val="vi-VN"/>
        </w:rPr>
        <w:t>- Thành lập Tổ tiếp nhận tài trợ gồm: (theo TT16)</w:t>
      </w:r>
      <w:r w:rsidRPr="00F41674">
        <w:rPr>
          <w:sz w:val="28"/>
          <w:szCs w:val="28"/>
        </w:rPr>
        <w:t>: Ban lãnh đạo nhà trường, hội cha mẹ học sinh, chủ tịch công đoàn trường, bí thư đoàn, tổng phụ trách đội, các tổ trưởng chuyên môn và đại diện chính quyền xã.</w:t>
      </w:r>
    </w:p>
    <w:p w:rsidR="00A65D10" w:rsidRPr="00C36D5F" w:rsidRDefault="00A65D10" w:rsidP="00A65D10">
      <w:pPr>
        <w:pStyle w:val="NormalWeb"/>
        <w:shd w:val="clear" w:color="auto" w:fill="FFFFFF"/>
        <w:spacing w:before="120" w:beforeAutospacing="0" w:after="120" w:afterAutospacing="0" w:line="234" w:lineRule="atLeast"/>
        <w:ind w:firstLine="539"/>
        <w:jc w:val="both"/>
        <w:rPr>
          <w:sz w:val="28"/>
          <w:szCs w:val="28"/>
        </w:rPr>
      </w:pPr>
      <w:r w:rsidRPr="00EF2615">
        <w:rPr>
          <w:sz w:val="28"/>
          <w:szCs w:val="28"/>
          <w:lang w:val="vi-VN"/>
        </w:rPr>
        <w:lastRenderedPageBreak/>
        <w:t xml:space="preserve">- Tổ chức tiếp nhận vào thời gian từ </w:t>
      </w:r>
      <w:r>
        <w:rPr>
          <w:sz w:val="28"/>
          <w:szCs w:val="28"/>
        </w:rPr>
        <w:t xml:space="preserve"> ngày 15/9/2019.</w:t>
      </w:r>
    </w:p>
    <w:p w:rsidR="00A65D10" w:rsidRPr="00D0723C" w:rsidRDefault="00A65D10" w:rsidP="00A65D10">
      <w:pPr>
        <w:pStyle w:val="NormalWeb"/>
        <w:shd w:val="clear" w:color="auto" w:fill="FFFFFF"/>
        <w:spacing w:before="120" w:beforeAutospacing="0" w:after="120" w:afterAutospacing="0" w:line="234" w:lineRule="atLeast"/>
        <w:ind w:firstLine="539"/>
        <w:jc w:val="both"/>
        <w:rPr>
          <w:sz w:val="28"/>
          <w:szCs w:val="28"/>
          <w:lang w:val="vi-VN"/>
        </w:rPr>
      </w:pPr>
      <w:r w:rsidRPr="00D0723C">
        <w:rPr>
          <w:sz w:val="28"/>
          <w:szCs w:val="28"/>
          <w:lang w:val="vi-VN"/>
        </w:rPr>
        <w:t xml:space="preserve">+ Đối với các khoản tài trợ bằng tiền: Nhà tài trợ sẽ chuyển tiền bằng đồng Việt nam, hoặc ngoại tệ, vàng, bạc, kim cương đá quý trực tiếp cho </w:t>
      </w:r>
      <w:r w:rsidRPr="00D0723C">
        <w:rPr>
          <w:color w:val="FF0000"/>
          <w:sz w:val="28"/>
          <w:szCs w:val="28"/>
          <w:lang w:val="vi-VN"/>
        </w:rPr>
        <w:t>Tổ tiếp nhận tài trợ</w:t>
      </w:r>
      <w:r>
        <w:rPr>
          <w:sz w:val="28"/>
          <w:szCs w:val="28"/>
        </w:rPr>
        <w:t>, nhà trường tổng hợp và</w:t>
      </w:r>
      <w:r w:rsidRPr="00D0723C">
        <w:rPr>
          <w:sz w:val="28"/>
          <w:szCs w:val="28"/>
          <w:lang w:val="vi-VN"/>
        </w:rPr>
        <w:t xml:space="preserve"> chuyển vào tài khoản </w:t>
      </w:r>
      <w:r>
        <w:rPr>
          <w:sz w:val="28"/>
          <w:szCs w:val="28"/>
          <w:lang w:val="vi-VN"/>
        </w:rPr>
        <w:t>tài trợ của trường</w:t>
      </w:r>
      <w:r>
        <w:rPr>
          <w:sz w:val="28"/>
          <w:szCs w:val="28"/>
        </w:rPr>
        <w:t xml:space="preserve"> ,</w:t>
      </w:r>
      <w:r>
        <w:rPr>
          <w:sz w:val="28"/>
          <w:szCs w:val="28"/>
          <w:lang w:val="vi-VN"/>
        </w:rPr>
        <w:t>số TK</w:t>
      </w:r>
      <w:r>
        <w:rPr>
          <w:sz w:val="28"/>
          <w:szCs w:val="28"/>
        </w:rPr>
        <w:t xml:space="preserve"> 3713.0.1094846.00000 </w:t>
      </w:r>
      <w:r w:rsidRPr="00D0723C">
        <w:rPr>
          <w:sz w:val="28"/>
          <w:szCs w:val="28"/>
          <w:lang w:val="vi-VN"/>
        </w:rPr>
        <w:t>tại Kho bạc N</w:t>
      </w:r>
      <w:r>
        <w:rPr>
          <w:sz w:val="28"/>
          <w:szCs w:val="28"/>
          <w:lang w:val="vi-VN"/>
        </w:rPr>
        <w:t xml:space="preserve">hà nước huyện </w:t>
      </w:r>
      <w:r>
        <w:rPr>
          <w:sz w:val="28"/>
          <w:szCs w:val="28"/>
        </w:rPr>
        <w:t>Diễn Châu</w:t>
      </w:r>
      <w:r w:rsidRPr="00D0723C">
        <w:rPr>
          <w:sz w:val="28"/>
          <w:szCs w:val="28"/>
          <w:lang w:val="vi-VN"/>
        </w:rPr>
        <w:t>.</w:t>
      </w:r>
    </w:p>
    <w:p w:rsidR="00A65D10" w:rsidRPr="00D0723C" w:rsidRDefault="00A65D10" w:rsidP="00A65D10">
      <w:pPr>
        <w:pStyle w:val="NormalWeb"/>
        <w:shd w:val="clear" w:color="auto" w:fill="FFFFFF"/>
        <w:spacing w:before="120" w:beforeAutospacing="0" w:after="120" w:afterAutospacing="0" w:line="234" w:lineRule="atLeast"/>
        <w:ind w:firstLine="539"/>
        <w:jc w:val="both"/>
        <w:rPr>
          <w:sz w:val="28"/>
          <w:szCs w:val="28"/>
          <w:lang w:val="vi-VN"/>
        </w:rPr>
      </w:pPr>
      <w:r w:rsidRPr="00D0723C">
        <w:rPr>
          <w:sz w:val="28"/>
          <w:szCs w:val="28"/>
          <w:lang w:val="vi-VN"/>
        </w:rPr>
        <w:t>+ Đối với khoản tài trợ bằng hiện vật: Tổ tiếp nhận có trách nhiệm thực hiện các thủ tục bàn giao, chuẩn bị kho để tiếp nhận bảo quản hiện vật tài trợ. Trường hợp tài trợ bằng máy móc, thiết bị thì nhà tài trợ bàn giao hiện vật cùng với tài liệu, hồ sơ kỹ thuật cho nhà trường theo quy định của pháp luật hiện hành.</w:t>
      </w:r>
    </w:p>
    <w:p w:rsidR="00A65D10" w:rsidRPr="00D0723C" w:rsidRDefault="00A65D10" w:rsidP="00A65D10">
      <w:pPr>
        <w:pStyle w:val="NormalWeb"/>
        <w:shd w:val="clear" w:color="auto" w:fill="FFFFFF"/>
        <w:spacing w:before="120" w:beforeAutospacing="0" w:after="120" w:afterAutospacing="0" w:line="234" w:lineRule="atLeast"/>
        <w:jc w:val="both"/>
        <w:rPr>
          <w:sz w:val="28"/>
          <w:szCs w:val="28"/>
          <w:lang w:val="vi-VN"/>
        </w:rPr>
      </w:pPr>
      <w:r w:rsidRPr="00D0723C">
        <w:rPr>
          <w:color w:val="000000"/>
          <w:sz w:val="28"/>
          <w:szCs w:val="28"/>
          <w:lang w:val="vi-VN"/>
        </w:rPr>
        <w:t xml:space="preserve">       </w:t>
      </w:r>
      <w:r w:rsidRPr="00D0723C">
        <w:rPr>
          <w:sz w:val="28"/>
          <w:szCs w:val="28"/>
          <w:lang w:val="vi-VN"/>
        </w:rPr>
        <w:t xml:space="preserve">Nhà trường mở sổ kế toán chi tiết theo dõi riêng số tiền được tài trợ. </w:t>
      </w:r>
    </w:p>
    <w:p w:rsidR="00A65D10" w:rsidRPr="00D0723C" w:rsidRDefault="00A65D10" w:rsidP="00A65D10">
      <w:pPr>
        <w:pStyle w:val="NormalWeb"/>
        <w:shd w:val="clear" w:color="auto" w:fill="FFFFFF"/>
        <w:spacing w:before="120" w:beforeAutospacing="0" w:after="120" w:afterAutospacing="0" w:line="234" w:lineRule="atLeast"/>
        <w:ind w:firstLine="539"/>
        <w:jc w:val="both"/>
        <w:rPr>
          <w:sz w:val="28"/>
          <w:szCs w:val="28"/>
          <w:lang w:val="vi-VN"/>
        </w:rPr>
      </w:pPr>
      <w:r w:rsidRPr="00D0723C">
        <w:rPr>
          <w:color w:val="000000"/>
          <w:sz w:val="28"/>
          <w:szCs w:val="28"/>
          <w:lang w:val="vi-VN"/>
        </w:rPr>
        <w:t>+ Đối với tài trợ ngày công: Tổ tiếp nhận báo cáo với Ban giám hiệu nhà trường để lên kế hoạch sắp xếp, bố trí.</w:t>
      </w:r>
    </w:p>
    <w:p w:rsidR="00A65D10" w:rsidRPr="00D0723C" w:rsidRDefault="00A65D10" w:rsidP="00A65D10">
      <w:pPr>
        <w:pStyle w:val="NormalWeb"/>
        <w:shd w:val="clear" w:color="auto" w:fill="FFFFFF"/>
        <w:spacing w:before="120" w:after="120" w:line="234" w:lineRule="atLeast"/>
        <w:ind w:firstLine="539"/>
        <w:jc w:val="both"/>
        <w:rPr>
          <w:sz w:val="28"/>
          <w:szCs w:val="28"/>
          <w:lang w:val="vi-VN"/>
        </w:rPr>
      </w:pPr>
      <w:r w:rsidRPr="00D0723C">
        <w:rPr>
          <w:sz w:val="28"/>
          <w:szCs w:val="28"/>
          <w:lang w:val="vi-VN"/>
        </w:rPr>
        <w:t>- Quản lý và sử dụng các khoản tài trợ: Các khoản tài trợ được nộp đầy đủ, kịp thời vào Tài khoản của đơn vị mở tại Kho bạc nhà nước; theo dõi và ghi chép trong sổ kế toán của cơ sở giáo dục theo quy định. Các sản phẩm, công trình hoàn thành từ các khoản tài trợ phải được sử dụng đúng mục đích và được bố trí duy t</w:t>
      </w:r>
      <w:r>
        <w:rPr>
          <w:sz w:val="28"/>
          <w:szCs w:val="28"/>
        </w:rPr>
        <w:t>rì</w:t>
      </w:r>
      <w:r w:rsidRPr="00D0723C">
        <w:rPr>
          <w:sz w:val="28"/>
          <w:szCs w:val="28"/>
          <w:lang w:val="vi-VN"/>
        </w:rPr>
        <w:t>, bảo dưỡng thường xuyên để phát huy hiệu quả sử dụng, không để thất thoát, lãng phí.</w:t>
      </w:r>
    </w:p>
    <w:p w:rsidR="00A65D10" w:rsidRPr="00D0723C" w:rsidRDefault="00A65D10" w:rsidP="00A65D10">
      <w:pPr>
        <w:pStyle w:val="NormalWeb"/>
        <w:shd w:val="clear" w:color="auto" w:fill="FFFFFF"/>
        <w:spacing w:before="120" w:after="120" w:line="234" w:lineRule="atLeast"/>
        <w:ind w:firstLine="539"/>
        <w:jc w:val="both"/>
        <w:rPr>
          <w:sz w:val="28"/>
          <w:szCs w:val="28"/>
          <w:lang w:val="vi-VN"/>
        </w:rPr>
      </w:pPr>
      <w:r w:rsidRPr="00D0723C">
        <w:rPr>
          <w:sz w:val="28"/>
          <w:szCs w:val="28"/>
          <w:lang w:val="vi-VN"/>
        </w:rPr>
        <w:t>- Sau khi hoàn thành công việc, nhà trường tổng hợp kịp thời và lập báo cáo quyết toán thu chi gửi bằng văn bản cho cơ quản quản lý cấp trên có thẩm quyền phê duyệt kế hoạch vận động tài trợ và cơ quan tài chính đồng cấp; niêm yết công khai tại trụ sở của nhà trường và các hình thức khác để người học và xã hội giám sát, đánh giá.</w:t>
      </w:r>
    </w:p>
    <w:p w:rsidR="00A65D10" w:rsidRPr="00D0723C" w:rsidRDefault="00A65D10" w:rsidP="00A65D10">
      <w:pPr>
        <w:pStyle w:val="NormalWeb"/>
        <w:spacing w:before="120" w:after="120" w:line="234" w:lineRule="atLeast"/>
        <w:ind w:firstLine="539"/>
        <w:rPr>
          <w:sz w:val="28"/>
          <w:szCs w:val="28"/>
          <w:lang w:val="vi-VN"/>
        </w:rPr>
      </w:pPr>
      <w:r w:rsidRPr="00AC26D2">
        <w:rPr>
          <w:b/>
          <w:sz w:val="28"/>
          <w:szCs w:val="28"/>
          <w:lang w:val="vi-VN"/>
        </w:rPr>
        <w:t>7. Nội dung vận động tài trợ</w:t>
      </w:r>
    </w:p>
    <w:p w:rsidR="00A65D10" w:rsidRPr="00D0723C" w:rsidRDefault="00A65D10" w:rsidP="00A65D10">
      <w:pPr>
        <w:spacing w:before="120"/>
        <w:ind w:firstLine="539"/>
        <w:jc w:val="both"/>
        <w:rPr>
          <w:b/>
          <w:lang w:val="vi-VN"/>
        </w:rPr>
      </w:pPr>
      <w:r w:rsidRPr="00D0723C">
        <w:rPr>
          <w:b/>
          <w:lang w:val="vi-VN"/>
        </w:rPr>
        <w:t>7.1 Báo cáo tình hình thực hiện vận động XHH năm học 201</w:t>
      </w:r>
      <w:r>
        <w:rPr>
          <w:b/>
        </w:rPr>
        <w:t>9</w:t>
      </w:r>
      <w:r w:rsidRPr="00D0723C">
        <w:rPr>
          <w:b/>
          <w:lang w:val="vi-VN"/>
        </w:rPr>
        <w:t xml:space="preserve"> - 20</w:t>
      </w:r>
      <w:r>
        <w:rPr>
          <w:b/>
        </w:rPr>
        <w:t>20</w:t>
      </w:r>
      <w:r w:rsidRPr="00D0723C">
        <w:rPr>
          <w:b/>
          <w:lang w:val="vi-VN"/>
        </w:rPr>
        <w:t>:</w:t>
      </w:r>
    </w:p>
    <w:p w:rsidR="00A65D10" w:rsidRPr="00D0723C" w:rsidRDefault="00A65D10" w:rsidP="00A65D10">
      <w:pPr>
        <w:spacing w:before="120"/>
        <w:ind w:firstLine="539"/>
        <w:jc w:val="both"/>
        <w:rPr>
          <w:lang w:val="vi-VN"/>
        </w:rPr>
      </w:pPr>
      <w:r w:rsidRPr="00D0723C">
        <w:rPr>
          <w:lang w:val="vi-VN"/>
        </w:rPr>
        <w:t>Năm học 201</w:t>
      </w:r>
      <w:r>
        <w:t>9</w:t>
      </w:r>
      <w:r w:rsidRPr="00D0723C">
        <w:rPr>
          <w:lang w:val="vi-VN"/>
        </w:rPr>
        <w:t xml:space="preserve"> - 20</w:t>
      </w:r>
      <w:r>
        <w:t>20</w:t>
      </w:r>
      <w:r w:rsidRPr="00D0723C">
        <w:rPr>
          <w:lang w:val="vi-VN"/>
        </w:rPr>
        <w:t xml:space="preserve">: Đã huy động được: </w:t>
      </w:r>
      <w:r>
        <w:t xml:space="preserve"> 108.900.000</w:t>
      </w:r>
      <w:r w:rsidRPr="00D0723C">
        <w:rPr>
          <w:lang w:val="vi-VN"/>
        </w:rPr>
        <w:t xml:space="preserve"> đồng </w:t>
      </w:r>
    </w:p>
    <w:p w:rsidR="00A65D10" w:rsidRPr="00B1058F" w:rsidRDefault="00A65D10" w:rsidP="00A65D10">
      <w:pPr>
        <w:spacing w:before="120"/>
        <w:jc w:val="both"/>
        <w:rPr>
          <w:i/>
          <w:lang w:val="vi-VN"/>
        </w:rPr>
      </w:pPr>
      <w:r w:rsidRPr="00B1058F">
        <w:rPr>
          <w:i/>
        </w:rPr>
        <w:t>(</w:t>
      </w:r>
      <w:r w:rsidRPr="00B1058F">
        <w:rPr>
          <w:i/>
          <w:lang w:val="vi-VN"/>
        </w:rPr>
        <w:t>Toàn bộ số tiền trên đã được nộp về Kho bạc Nhà nước và có giấy nộp tiền kèm theo)</w:t>
      </w:r>
    </w:p>
    <w:p w:rsidR="00A65D10" w:rsidRDefault="00A65D10" w:rsidP="000A3D98">
      <w:pPr>
        <w:spacing w:before="120"/>
        <w:jc w:val="both"/>
        <w:rPr>
          <w:i/>
        </w:rPr>
      </w:pPr>
      <w:r w:rsidRPr="00D0723C">
        <w:rPr>
          <w:lang w:val="vi-VN"/>
        </w:rPr>
        <w:t xml:space="preserve">Đã chi nguồn </w:t>
      </w:r>
      <w:r w:rsidR="00122B20">
        <w:t xml:space="preserve">vận động tài trợ </w:t>
      </w:r>
      <w:r w:rsidR="000A3D98">
        <w:t xml:space="preserve">xây dựng cơ sở vật chất trường học </w:t>
      </w:r>
      <w:r w:rsidRPr="00D0723C">
        <w:rPr>
          <w:lang w:val="vi-VN"/>
        </w:rPr>
        <w:t>năm học 20</w:t>
      </w:r>
      <w:r>
        <w:t>19</w:t>
      </w:r>
      <w:r w:rsidRPr="00D0723C">
        <w:rPr>
          <w:lang w:val="vi-VN"/>
        </w:rPr>
        <w:t xml:space="preserve"> </w:t>
      </w:r>
      <w:r w:rsidR="000A3D98">
        <w:t>-</w:t>
      </w:r>
      <w:r w:rsidRPr="00D0723C">
        <w:rPr>
          <w:lang w:val="vi-VN"/>
        </w:rPr>
        <w:t xml:space="preserve"> 20</w:t>
      </w:r>
      <w:r>
        <w:t>20</w:t>
      </w:r>
      <w:r w:rsidRPr="00D0723C">
        <w:rPr>
          <w:lang w:val="vi-VN"/>
        </w:rPr>
        <w:t>: (</w:t>
      </w:r>
      <w:r w:rsidRPr="00B1058F">
        <w:rPr>
          <w:i/>
          <w:lang w:val="vi-VN"/>
        </w:rPr>
        <w:t>Chi tiết thống kê các nội dung)</w:t>
      </w:r>
    </w:p>
    <w:p w:rsidR="00A65D10" w:rsidRDefault="00A65D10" w:rsidP="00A65D10">
      <w:pPr>
        <w:spacing w:before="120"/>
        <w:ind w:firstLine="539"/>
        <w:jc w:val="both"/>
        <w:rPr>
          <w:i/>
        </w:rPr>
      </w:pPr>
    </w:p>
    <w:p w:rsidR="000A3D98" w:rsidRDefault="000A3D98" w:rsidP="00A65D10">
      <w:pPr>
        <w:spacing w:before="120"/>
        <w:ind w:firstLine="539"/>
        <w:jc w:val="both"/>
        <w:rPr>
          <w:i/>
        </w:rPr>
      </w:pPr>
    </w:p>
    <w:p w:rsidR="000A3D98" w:rsidRPr="00F652ED" w:rsidRDefault="000A3D98" w:rsidP="00A65D10">
      <w:pPr>
        <w:spacing w:before="120"/>
        <w:ind w:firstLine="539"/>
        <w:jc w:val="both"/>
        <w:rPr>
          <w:i/>
        </w:rPr>
      </w:pPr>
    </w:p>
    <w:tbl>
      <w:tblPr>
        <w:tblW w:w="10384" w:type="dxa"/>
        <w:tblInd w:w="-252" w:type="dxa"/>
        <w:tblLook w:val="0000" w:firstRow="0" w:lastRow="0" w:firstColumn="0" w:lastColumn="0" w:noHBand="0" w:noVBand="0"/>
      </w:tblPr>
      <w:tblGrid>
        <w:gridCol w:w="590"/>
        <w:gridCol w:w="6178"/>
        <w:gridCol w:w="1416"/>
        <w:gridCol w:w="2065"/>
        <w:gridCol w:w="668"/>
      </w:tblGrid>
      <w:tr w:rsidR="00A65D10" w:rsidTr="0034685B">
        <w:trPr>
          <w:trHeight w:val="405"/>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65D10" w:rsidRDefault="00A65D10" w:rsidP="00872B3D">
            <w:pPr>
              <w:jc w:val="center"/>
              <w:rPr>
                <w:b/>
                <w:bCs/>
              </w:rPr>
            </w:pPr>
            <w:r>
              <w:rPr>
                <w:b/>
                <w:bCs/>
              </w:rPr>
              <w:t>TT</w:t>
            </w:r>
          </w:p>
        </w:tc>
        <w:tc>
          <w:tcPr>
            <w:tcW w:w="61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65D10" w:rsidRDefault="00A65D10" w:rsidP="00872B3D">
            <w:pPr>
              <w:jc w:val="center"/>
              <w:rPr>
                <w:b/>
                <w:bCs/>
              </w:rPr>
            </w:pPr>
            <w:r>
              <w:rPr>
                <w:b/>
                <w:bCs/>
              </w:rPr>
              <w:t>Nội dung</w:t>
            </w:r>
          </w:p>
        </w:tc>
        <w:tc>
          <w:tcPr>
            <w:tcW w:w="2948" w:type="dxa"/>
            <w:gridSpan w:val="2"/>
            <w:tcBorders>
              <w:top w:val="single" w:sz="4" w:space="0" w:color="auto"/>
              <w:left w:val="nil"/>
              <w:bottom w:val="single" w:sz="4" w:space="0" w:color="auto"/>
              <w:right w:val="single" w:sz="4" w:space="0" w:color="000000"/>
            </w:tcBorders>
            <w:shd w:val="clear" w:color="auto" w:fill="auto"/>
            <w:noWrap/>
            <w:vAlign w:val="center"/>
          </w:tcPr>
          <w:p w:rsidR="00A65D10" w:rsidRDefault="00A65D10" w:rsidP="00872B3D">
            <w:pPr>
              <w:jc w:val="center"/>
              <w:rPr>
                <w:b/>
                <w:bCs/>
              </w:rPr>
            </w:pPr>
            <w:r>
              <w:rPr>
                <w:b/>
                <w:bCs/>
              </w:rPr>
              <w:t xml:space="preserve">Số tiền </w:t>
            </w:r>
          </w:p>
        </w:tc>
        <w:tc>
          <w:tcPr>
            <w:tcW w:w="6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65D10" w:rsidRDefault="00A65D10" w:rsidP="00872B3D">
            <w:pPr>
              <w:jc w:val="center"/>
              <w:rPr>
                <w:b/>
                <w:bCs/>
              </w:rPr>
            </w:pPr>
            <w:r>
              <w:rPr>
                <w:b/>
                <w:bCs/>
              </w:rPr>
              <w:t xml:space="preserve">Ghi chú </w:t>
            </w:r>
          </w:p>
        </w:tc>
      </w:tr>
      <w:tr w:rsidR="00A65D10" w:rsidTr="0034685B">
        <w:trPr>
          <w:trHeight w:val="277"/>
        </w:trPr>
        <w:tc>
          <w:tcPr>
            <w:tcW w:w="590" w:type="dxa"/>
            <w:vMerge/>
            <w:tcBorders>
              <w:top w:val="single" w:sz="4" w:space="0" w:color="auto"/>
              <w:left w:val="single" w:sz="4" w:space="0" w:color="auto"/>
              <w:bottom w:val="single" w:sz="4" w:space="0" w:color="000000"/>
              <w:right w:val="single" w:sz="4" w:space="0" w:color="auto"/>
            </w:tcBorders>
            <w:vAlign w:val="center"/>
          </w:tcPr>
          <w:p w:rsidR="00A65D10" w:rsidRDefault="00A65D10" w:rsidP="00872B3D">
            <w:pPr>
              <w:rPr>
                <w:b/>
                <w:bCs/>
              </w:rPr>
            </w:pPr>
          </w:p>
        </w:tc>
        <w:tc>
          <w:tcPr>
            <w:tcW w:w="6178" w:type="dxa"/>
            <w:vMerge/>
            <w:tcBorders>
              <w:top w:val="single" w:sz="4" w:space="0" w:color="auto"/>
              <w:left w:val="single" w:sz="4" w:space="0" w:color="auto"/>
              <w:bottom w:val="single" w:sz="4" w:space="0" w:color="000000"/>
              <w:right w:val="single" w:sz="4" w:space="0" w:color="auto"/>
            </w:tcBorders>
            <w:vAlign w:val="center"/>
          </w:tcPr>
          <w:p w:rsidR="00A65D10" w:rsidRDefault="00A65D10" w:rsidP="00872B3D">
            <w:pPr>
              <w:rPr>
                <w:b/>
                <w:bCs/>
              </w:rPr>
            </w:pPr>
          </w:p>
        </w:tc>
        <w:tc>
          <w:tcPr>
            <w:tcW w:w="1332" w:type="dxa"/>
            <w:tcBorders>
              <w:top w:val="nil"/>
              <w:left w:val="nil"/>
              <w:bottom w:val="nil"/>
              <w:right w:val="single" w:sz="4" w:space="0" w:color="auto"/>
            </w:tcBorders>
            <w:shd w:val="clear" w:color="auto" w:fill="auto"/>
            <w:noWrap/>
            <w:vAlign w:val="center"/>
          </w:tcPr>
          <w:p w:rsidR="00A65D10" w:rsidRDefault="00A65D10" w:rsidP="00872B3D">
            <w:pPr>
              <w:jc w:val="center"/>
              <w:rPr>
                <w:b/>
                <w:bCs/>
              </w:rPr>
            </w:pPr>
            <w:r>
              <w:rPr>
                <w:b/>
                <w:bCs/>
              </w:rPr>
              <w:t>Thu</w:t>
            </w:r>
          </w:p>
        </w:tc>
        <w:tc>
          <w:tcPr>
            <w:tcW w:w="1616" w:type="dxa"/>
            <w:tcBorders>
              <w:top w:val="nil"/>
              <w:left w:val="nil"/>
              <w:bottom w:val="nil"/>
              <w:right w:val="single" w:sz="4" w:space="0" w:color="auto"/>
            </w:tcBorders>
            <w:shd w:val="clear" w:color="auto" w:fill="auto"/>
            <w:noWrap/>
            <w:vAlign w:val="center"/>
          </w:tcPr>
          <w:p w:rsidR="00A65D10" w:rsidRDefault="00A65D10" w:rsidP="00872B3D">
            <w:pPr>
              <w:jc w:val="center"/>
              <w:rPr>
                <w:b/>
                <w:bCs/>
              </w:rPr>
            </w:pPr>
            <w:r>
              <w:rPr>
                <w:b/>
                <w:bCs/>
              </w:rPr>
              <w:t>Chi</w:t>
            </w:r>
          </w:p>
        </w:tc>
        <w:tc>
          <w:tcPr>
            <w:tcW w:w="668" w:type="dxa"/>
            <w:vMerge/>
            <w:tcBorders>
              <w:top w:val="single" w:sz="4" w:space="0" w:color="auto"/>
              <w:left w:val="single" w:sz="4" w:space="0" w:color="auto"/>
              <w:bottom w:val="single" w:sz="4" w:space="0" w:color="000000"/>
              <w:right w:val="single" w:sz="4" w:space="0" w:color="auto"/>
            </w:tcBorders>
            <w:vAlign w:val="center"/>
          </w:tcPr>
          <w:p w:rsidR="00A65D10" w:rsidRDefault="00A65D10" w:rsidP="00872B3D">
            <w:pPr>
              <w:rPr>
                <w:b/>
                <w:bCs/>
              </w:rPr>
            </w:pPr>
          </w:p>
        </w:tc>
      </w:tr>
      <w:tr w:rsidR="00A65D10" w:rsidTr="0034685B">
        <w:trPr>
          <w:trHeight w:val="230"/>
        </w:trPr>
        <w:tc>
          <w:tcPr>
            <w:tcW w:w="590" w:type="dxa"/>
            <w:tcBorders>
              <w:top w:val="nil"/>
              <w:left w:val="single" w:sz="4" w:space="0" w:color="auto"/>
              <w:bottom w:val="single" w:sz="4" w:space="0" w:color="auto"/>
              <w:right w:val="single" w:sz="4" w:space="0" w:color="auto"/>
            </w:tcBorders>
            <w:shd w:val="clear" w:color="auto" w:fill="auto"/>
            <w:noWrap/>
            <w:vAlign w:val="center"/>
          </w:tcPr>
          <w:p w:rsidR="00A65D10" w:rsidRPr="002F51FD" w:rsidRDefault="00A65D10" w:rsidP="00872B3D">
            <w:pPr>
              <w:jc w:val="center"/>
              <w:rPr>
                <w:b/>
                <w:bCs/>
              </w:rPr>
            </w:pPr>
            <w:r w:rsidRPr="002F51FD">
              <w:rPr>
                <w:b/>
                <w:bCs/>
              </w:rPr>
              <w:t>A</w:t>
            </w:r>
          </w:p>
        </w:tc>
        <w:tc>
          <w:tcPr>
            <w:tcW w:w="6178" w:type="dxa"/>
            <w:tcBorders>
              <w:top w:val="nil"/>
              <w:left w:val="nil"/>
              <w:bottom w:val="single" w:sz="4" w:space="0" w:color="auto"/>
              <w:right w:val="single" w:sz="4" w:space="0" w:color="auto"/>
            </w:tcBorders>
            <w:shd w:val="clear" w:color="auto" w:fill="auto"/>
            <w:noWrap/>
            <w:vAlign w:val="center"/>
          </w:tcPr>
          <w:p w:rsidR="00A65D10" w:rsidRPr="002F51FD" w:rsidRDefault="00A65D10" w:rsidP="00872B3D">
            <w:pPr>
              <w:rPr>
                <w:b/>
                <w:bCs/>
              </w:rPr>
            </w:pPr>
            <w:r w:rsidRPr="002F51FD">
              <w:rPr>
                <w:b/>
                <w:bCs/>
              </w:rPr>
              <w:t>Số dư năm trước chuyển</w:t>
            </w:r>
          </w:p>
        </w:tc>
        <w:tc>
          <w:tcPr>
            <w:tcW w:w="1332" w:type="dxa"/>
            <w:tcBorders>
              <w:top w:val="single" w:sz="4" w:space="0" w:color="auto"/>
              <w:left w:val="nil"/>
              <w:bottom w:val="nil"/>
              <w:right w:val="single" w:sz="4" w:space="0" w:color="auto"/>
            </w:tcBorders>
            <w:shd w:val="clear" w:color="auto" w:fill="auto"/>
            <w:noWrap/>
            <w:vAlign w:val="center"/>
          </w:tcPr>
          <w:p w:rsidR="00A65D10" w:rsidRDefault="00A65D10" w:rsidP="00872B3D">
            <w:pPr>
              <w:jc w:val="center"/>
              <w:rPr>
                <w:b/>
                <w:bCs/>
              </w:rPr>
            </w:pPr>
            <w:r>
              <w:rPr>
                <w:b/>
                <w:bCs/>
              </w:rPr>
              <w:t>0</w:t>
            </w:r>
          </w:p>
        </w:tc>
        <w:tc>
          <w:tcPr>
            <w:tcW w:w="1616" w:type="dxa"/>
            <w:tcBorders>
              <w:top w:val="single" w:sz="4" w:space="0" w:color="auto"/>
              <w:left w:val="nil"/>
              <w:bottom w:val="nil"/>
              <w:right w:val="single" w:sz="4" w:space="0" w:color="auto"/>
            </w:tcBorders>
            <w:shd w:val="clear" w:color="auto" w:fill="auto"/>
            <w:noWrap/>
            <w:vAlign w:val="center"/>
          </w:tcPr>
          <w:p w:rsidR="00A65D10" w:rsidRDefault="00A65D10" w:rsidP="00872B3D">
            <w:pPr>
              <w:jc w:val="center"/>
              <w:rPr>
                <w:b/>
                <w:bCs/>
              </w:rPr>
            </w:pPr>
            <w:r>
              <w:rPr>
                <w:b/>
                <w:bCs/>
              </w:rPr>
              <w:t> </w:t>
            </w:r>
          </w:p>
        </w:tc>
        <w:tc>
          <w:tcPr>
            <w:tcW w:w="668" w:type="dxa"/>
            <w:tcBorders>
              <w:top w:val="nil"/>
              <w:left w:val="nil"/>
              <w:bottom w:val="nil"/>
              <w:right w:val="single" w:sz="4" w:space="0" w:color="auto"/>
            </w:tcBorders>
            <w:shd w:val="clear" w:color="auto" w:fill="auto"/>
            <w:noWrap/>
            <w:vAlign w:val="center"/>
          </w:tcPr>
          <w:p w:rsidR="00A65D10" w:rsidRDefault="00A65D10" w:rsidP="00872B3D">
            <w:pPr>
              <w:jc w:val="center"/>
              <w:rPr>
                <w:b/>
                <w:bCs/>
              </w:rPr>
            </w:pPr>
            <w:r>
              <w:rPr>
                <w:b/>
                <w:bCs/>
              </w:rPr>
              <w:t> </w:t>
            </w:r>
          </w:p>
        </w:tc>
      </w:tr>
      <w:tr w:rsidR="00A65D10" w:rsidTr="0034685B">
        <w:trPr>
          <w:trHeight w:val="230"/>
        </w:trPr>
        <w:tc>
          <w:tcPr>
            <w:tcW w:w="590" w:type="dxa"/>
            <w:tcBorders>
              <w:top w:val="single" w:sz="4" w:space="0" w:color="auto"/>
              <w:left w:val="single" w:sz="4" w:space="0" w:color="auto"/>
              <w:bottom w:val="nil"/>
              <w:right w:val="single" w:sz="4" w:space="0" w:color="auto"/>
            </w:tcBorders>
            <w:shd w:val="clear" w:color="auto" w:fill="auto"/>
            <w:noWrap/>
            <w:vAlign w:val="center"/>
          </w:tcPr>
          <w:p w:rsidR="00A65D10" w:rsidRDefault="00A65D10" w:rsidP="00872B3D">
            <w:pPr>
              <w:jc w:val="center"/>
              <w:rPr>
                <w:b/>
                <w:bCs/>
              </w:rPr>
            </w:pPr>
            <w:r>
              <w:rPr>
                <w:b/>
                <w:bCs/>
              </w:rPr>
              <w:t>B</w:t>
            </w:r>
          </w:p>
        </w:tc>
        <w:tc>
          <w:tcPr>
            <w:tcW w:w="6178" w:type="dxa"/>
            <w:tcBorders>
              <w:top w:val="single" w:sz="4" w:space="0" w:color="auto"/>
              <w:left w:val="nil"/>
              <w:bottom w:val="nil"/>
              <w:right w:val="single" w:sz="4" w:space="0" w:color="auto"/>
            </w:tcBorders>
            <w:shd w:val="clear" w:color="auto" w:fill="auto"/>
            <w:noWrap/>
            <w:vAlign w:val="center"/>
          </w:tcPr>
          <w:p w:rsidR="00A65D10" w:rsidRDefault="00A65D10" w:rsidP="00872B3D">
            <w:pPr>
              <w:rPr>
                <w:b/>
                <w:bCs/>
              </w:rPr>
            </w:pPr>
            <w:r>
              <w:rPr>
                <w:b/>
                <w:bCs/>
              </w:rPr>
              <w:t>Phần thu</w:t>
            </w:r>
          </w:p>
        </w:tc>
        <w:tc>
          <w:tcPr>
            <w:tcW w:w="1332" w:type="dxa"/>
            <w:tcBorders>
              <w:top w:val="single" w:sz="4" w:space="0" w:color="auto"/>
              <w:left w:val="nil"/>
              <w:bottom w:val="nil"/>
              <w:right w:val="single" w:sz="4" w:space="0" w:color="auto"/>
            </w:tcBorders>
            <w:shd w:val="clear" w:color="auto" w:fill="auto"/>
            <w:noWrap/>
            <w:vAlign w:val="center"/>
          </w:tcPr>
          <w:p w:rsidR="00A65D10" w:rsidRPr="002F51FD" w:rsidRDefault="00A65D10" w:rsidP="00872B3D">
            <w:pPr>
              <w:jc w:val="center"/>
              <w:rPr>
                <w:b/>
                <w:bCs/>
                <w:sz w:val="24"/>
                <w:szCs w:val="24"/>
              </w:rPr>
            </w:pPr>
            <w:r>
              <w:rPr>
                <w:b/>
                <w:bCs/>
                <w:sz w:val="24"/>
                <w:szCs w:val="24"/>
              </w:rPr>
              <w:t>122.610.000</w:t>
            </w:r>
          </w:p>
        </w:tc>
        <w:tc>
          <w:tcPr>
            <w:tcW w:w="1616" w:type="dxa"/>
            <w:tcBorders>
              <w:top w:val="single" w:sz="4" w:space="0" w:color="auto"/>
              <w:left w:val="nil"/>
              <w:bottom w:val="nil"/>
              <w:right w:val="single" w:sz="4" w:space="0" w:color="auto"/>
            </w:tcBorders>
            <w:shd w:val="clear" w:color="auto" w:fill="auto"/>
            <w:noWrap/>
            <w:vAlign w:val="center"/>
          </w:tcPr>
          <w:p w:rsidR="00A65D10" w:rsidRDefault="00A65D10" w:rsidP="00872B3D">
            <w:pPr>
              <w:jc w:val="center"/>
              <w:rPr>
                <w:b/>
                <w:bCs/>
              </w:rPr>
            </w:pPr>
          </w:p>
        </w:tc>
        <w:tc>
          <w:tcPr>
            <w:tcW w:w="668" w:type="dxa"/>
            <w:tcBorders>
              <w:top w:val="nil"/>
              <w:left w:val="nil"/>
              <w:bottom w:val="nil"/>
              <w:right w:val="single" w:sz="4" w:space="0" w:color="auto"/>
            </w:tcBorders>
            <w:shd w:val="clear" w:color="auto" w:fill="auto"/>
            <w:noWrap/>
            <w:vAlign w:val="center"/>
          </w:tcPr>
          <w:p w:rsidR="00A65D10" w:rsidRDefault="00A65D10" w:rsidP="00872B3D">
            <w:pPr>
              <w:jc w:val="center"/>
              <w:rPr>
                <w:b/>
                <w:bCs/>
              </w:rPr>
            </w:pPr>
          </w:p>
        </w:tc>
      </w:tr>
      <w:tr w:rsidR="00A65D10" w:rsidRPr="003C171A" w:rsidTr="0034685B">
        <w:trPr>
          <w:trHeight w:val="40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D10" w:rsidRPr="003C171A" w:rsidRDefault="00A65D10" w:rsidP="00872B3D">
            <w:pPr>
              <w:jc w:val="center"/>
              <w:rPr>
                <w:b/>
                <w:bCs/>
              </w:rPr>
            </w:pPr>
            <w:r>
              <w:rPr>
                <w:b/>
                <w:bCs/>
              </w:rPr>
              <w:t>C</w:t>
            </w:r>
          </w:p>
        </w:tc>
        <w:tc>
          <w:tcPr>
            <w:tcW w:w="6178" w:type="dxa"/>
            <w:tcBorders>
              <w:top w:val="single" w:sz="4" w:space="0" w:color="auto"/>
              <w:left w:val="nil"/>
              <w:bottom w:val="single" w:sz="4" w:space="0" w:color="auto"/>
              <w:right w:val="single" w:sz="4" w:space="0" w:color="auto"/>
            </w:tcBorders>
            <w:shd w:val="clear" w:color="auto" w:fill="auto"/>
            <w:noWrap/>
            <w:vAlign w:val="center"/>
          </w:tcPr>
          <w:p w:rsidR="00A65D10" w:rsidRPr="003C171A" w:rsidRDefault="00A65D10" w:rsidP="00872B3D">
            <w:pPr>
              <w:rPr>
                <w:b/>
                <w:bCs/>
              </w:rPr>
            </w:pPr>
            <w:r w:rsidRPr="003C171A">
              <w:rPr>
                <w:b/>
                <w:bCs/>
              </w:rPr>
              <w:t xml:space="preserve">Phần chi </w:t>
            </w:r>
            <w:r w:rsidRPr="003C171A">
              <w:t>(Có giấy chuyển tiền thanh toán kèm theo</w:t>
            </w:r>
            <w:r w:rsidRPr="003C171A">
              <w:rPr>
                <w:b/>
                <w:bCs/>
              </w:rPr>
              <w:t>)</w:t>
            </w:r>
          </w:p>
        </w:tc>
        <w:tc>
          <w:tcPr>
            <w:tcW w:w="1332" w:type="dxa"/>
            <w:tcBorders>
              <w:top w:val="single" w:sz="4" w:space="0" w:color="auto"/>
              <w:left w:val="nil"/>
              <w:bottom w:val="single" w:sz="4" w:space="0" w:color="auto"/>
              <w:right w:val="single" w:sz="4" w:space="0" w:color="auto"/>
            </w:tcBorders>
            <w:shd w:val="clear" w:color="auto" w:fill="auto"/>
            <w:noWrap/>
            <w:vAlign w:val="center"/>
          </w:tcPr>
          <w:p w:rsidR="00A65D10" w:rsidRPr="003C171A" w:rsidRDefault="00A65D10" w:rsidP="00872B3D">
            <w:pPr>
              <w:jc w:val="center"/>
              <w:rPr>
                <w:b/>
                <w:bCs/>
              </w:rPr>
            </w:pP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A65D10" w:rsidRPr="003C171A" w:rsidRDefault="00A65D10" w:rsidP="00872B3D">
            <w:pPr>
              <w:jc w:val="center"/>
              <w:rPr>
                <w:b/>
                <w:bCs/>
              </w:rPr>
            </w:pPr>
            <w:r w:rsidRPr="003C171A">
              <w:rPr>
                <w:b/>
                <w:bCs/>
              </w:rPr>
              <w:t> </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A65D10" w:rsidRPr="003C171A" w:rsidRDefault="00A65D10" w:rsidP="00872B3D">
            <w:pPr>
              <w:jc w:val="center"/>
              <w:rPr>
                <w:b/>
                <w:bCs/>
              </w:rPr>
            </w:pPr>
            <w:r w:rsidRPr="003C171A">
              <w:rPr>
                <w:b/>
                <w:bCs/>
              </w:rPr>
              <w:t> </w:t>
            </w:r>
          </w:p>
        </w:tc>
      </w:tr>
      <w:tr w:rsidR="00A65D10" w:rsidRPr="003C171A" w:rsidTr="0034685B">
        <w:trPr>
          <w:trHeight w:val="345"/>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5D10" w:rsidRPr="003C171A" w:rsidRDefault="00A65D10" w:rsidP="00872B3D">
            <w:pPr>
              <w:jc w:val="center"/>
            </w:pPr>
            <w:r w:rsidRPr="003C171A">
              <w:t>1</w:t>
            </w:r>
          </w:p>
        </w:tc>
        <w:tc>
          <w:tcPr>
            <w:tcW w:w="6178" w:type="dxa"/>
            <w:tcBorders>
              <w:top w:val="single" w:sz="4" w:space="0" w:color="auto"/>
              <w:left w:val="nil"/>
              <w:bottom w:val="single" w:sz="4" w:space="0" w:color="auto"/>
              <w:right w:val="single" w:sz="4" w:space="0" w:color="auto"/>
            </w:tcBorders>
            <w:shd w:val="clear" w:color="auto" w:fill="auto"/>
            <w:vAlign w:val="bottom"/>
          </w:tcPr>
          <w:p w:rsidR="00A65D10" w:rsidRPr="001B71CE" w:rsidRDefault="00A65D10" w:rsidP="00872B3D">
            <w:r w:rsidRPr="001B71CE">
              <w:t>Chuyển đối ứng</w:t>
            </w:r>
            <w:r>
              <w:t xml:space="preserve"> xây dựng 4 phòng học </w:t>
            </w:r>
          </w:p>
        </w:tc>
        <w:tc>
          <w:tcPr>
            <w:tcW w:w="1332" w:type="dxa"/>
            <w:tcBorders>
              <w:top w:val="single" w:sz="4" w:space="0" w:color="auto"/>
              <w:left w:val="nil"/>
              <w:bottom w:val="single" w:sz="4" w:space="0" w:color="auto"/>
              <w:right w:val="single" w:sz="4" w:space="0" w:color="auto"/>
            </w:tcBorders>
            <w:shd w:val="clear" w:color="auto" w:fill="auto"/>
            <w:vAlign w:val="center"/>
          </w:tcPr>
          <w:p w:rsidR="00A65D10" w:rsidRPr="003C171A" w:rsidRDefault="00A65D10" w:rsidP="00872B3D">
            <w:pPr>
              <w:jc w:val="center"/>
            </w:pPr>
          </w:p>
        </w:tc>
        <w:tc>
          <w:tcPr>
            <w:tcW w:w="1616" w:type="dxa"/>
            <w:tcBorders>
              <w:top w:val="single" w:sz="4" w:space="0" w:color="auto"/>
              <w:left w:val="nil"/>
              <w:bottom w:val="single" w:sz="4" w:space="0" w:color="auto"/>
              <w:right w:val="single" w:sz="4" w:space="0" w:color="auto"/>
            </w:tcBorders>
            <w:shd w:val="clear" w:color="auto" w:fill="auto"/>
            <w:noWrap/>
            <w:vAlign w:val="bottom"/>
          </w:tcPr>
          <w:p w:rsidR="00A65D10" w:rsidRDefault="00A65D10" w:rsidP="00872B3D">
            <w:pPr>
              <w:jc w:val="right"/>
              <w:rPr>
                <w:rFonts w:ascii=".VnTime" w:hAnsi=".VnTime"/>
              </w:rPr>
            </w:pPr>
            <w:r>
              <w:rPr>
                <w:rFonts w:ascii=".VnTime" w:hAnsi=".VnTime"/>
              </w:rPr>
              <w:t>100.000.000</w:t>
            </w:r>
          </w:p>
        </w:tc>
        <w:tc>
          <w:tcPr>
            <w:tcW w:w="668" w:type="dxa"/>
            <w:tcBorders>
              <w:top w:val="single" w:sz="4" w:space="0" w:color="auto"/>
              <w:left w:val="nil"/>
              <w:bottom w:val="single" w:sz="4" w:space="0" w:color="auto"/>
              <w:right w:val="single" w:sz="4" w:space="0" w:color="auto"/>
            </w:tcBorders>
            <w:shd w:val="clear" w:color="auto" w:fill="auto"/>
            <w:noWrap/>
            <w:vAlign w:val="bottom"/>
          </w:tcPr>
          <w:p w:rsidR="00A65D10" w:rsidRPr="00E87559" w:rsidRDefault="00A65D10" w:rsidP="00872B3D">
            <w:pPr>
              <w:jc w:val="center"/>
            </w:pPr>
          </w:p>
        </w:tc>
      </w:tr>
      <w:tr w:rsidR="00A65D10" w:rsidRPr="003C171A" w:rsidTr="0034685B">
        <w:trPr>
          <w:trHeight w:val="352"/>
        </w:trPr>
        <w:tc>
          <w:tcPr>
            <w:tcW w:w="590" w:type="dxa"/>
            <w:tcBorders>
              <w:top w:val="single" w:sz="4" w:space="0" w:color="auto"/>
              <w:left w:val="single" w:sz="4" w:space="0" w:color="auto"/>
              <w:bottom w:val="nil"/>
              <w:right w:val="single" w:sz="4" w:space="0" w:color="auto"/>
            </w:tcBorders>
            <w:shd w:val="clear" w:color="auto" w:fill="auto"/>
            <w:noWrap/>
            <w:vAlign w:val="center"/>
          </w:tcPr>
          <w:p w:rsidR="00A65D10" w:rsidRPr="003C171A" w:rsidRDefault="00A65D10" w:rsidP="00872B3D">
            <w:pPr>
              <w:jc w:val="center"/>
            </w:pPr>
            <w:r>
              <w:t>2</w:t>
            </w:r>
          </w:p>
        </w:tc>
        <w:tc>
          <w:tcPr>
            <w:tcW w:w="6178" w:type="dxa"/>
            <w:tcBorders>
              <w:top w:val="single" w:sz="4" w:space="0" w:color="auto"/>
              <w:left w:val="nil"/>
              <w:bottom w:val="nil"/>
              <w:right w:val="single" w:sz="4" w:space="0" w:color="auto"/>
            </w:tcBorders>
            <w:shd w:val="clear" w:color="auto" w:fill="auto"/>
            <w:vAlign w:val="bottom"/>
          </w:tcPr>
          <w:p w:rsidR="00A65D10" w:rsidRDefault="00A65D10" w:rsidP="00872B3D">
            <w:pPr>
              <w:rPr>
                <w:rFonts w:ascii=".VnTime" w:hAnsi=".VnTime"/>
              </w:rPr>
            </w:pPr>
            <w:r>
              <w:rPr>
                <w:rFonts w:ascii=".VnTime" w:hAnsi=".VnTime"/>
              </w:rPr>
              <w:t>S</w:t>
            </w:r>
            <w:r w:rsidR="00394266">
              <w:rPr>
                <w:rFonts w:ascii="Calibri" w:hAnsi="Calibri" w:cs="Calibri"/>
              </w:rPr>
              <w:t>ử</w:t>
            </w:r>
            <w:r>
              <w:rPr>
                <w:rFonts w:ascii=".VnTime" w:hAnsi=".VnTime"/>
              </w:rPr>
              <w:t>a ch÷a m¸y tÝnh n¨m häc 2019-2020</w:t>
            </w:r>
          </w:p>
        </w:tc>
        <w:tc>
          <w:tcPr>
            <w:tcW w:w="1332" w:type="dxa"/>
            <w:tcBorders>
              <w:top w:val="single" w:sz="4" w:space="0" w:color="auto"/>
              <w:left w:val="nil"/>
              <w:bottom w:val="nil"/>
              <w:right w:val="single" w:sz="4" w:space="0" w:color="auto"/>
            </w:tcBorders>
            <w:shd w:val="clear" w:color="auto" w:fill="auto"/>
            <w:noWrap/>
            <w:vAlign w:val="center"/>
          </w:tcPr>
          <w:p w:rsidR="00A65D10" w:rsidRPr="003C171A" w:rsidRDefault="00A65D10" w:rsidP="00872B3D"/>
        </w:tc>
        <w:tc>
          <w:tcPr>
            <w:tcW w:w="1616" w:type="dxa"/>
            <w:tcBorders>
              <w:top w:val="single" w:sz="4" w:space="0" w:color="auto"/>
              <w:left w:val="nil"/>
              <w:bottom w:val="nil"/>
              <w:right w:val="single" w:sz="4" w:space="0" w:color="4472C4"/>
            </w:tcBorders>
            <w:shd w:val="clear" w:color="auto" w:fill="auto"/>
            <w:noWrap/>
            <w:vAlign w:val="bottom"/>
          </w:tcPr>
          <w:p w:rsidR="00A65D10" w:rsidRDefault="00A65D10" w:rsidP="00872B3D">
            <w:pPr>
              <w:jc w:val="right"/>
              <w:rPr>
                <w:rFonts w:ascii=".VnTime" w:hAnsi=".VnTime"/>
              </w:rPr>
            </w:pPr>
            <w:r>
              <w:rPr>
                <w:rFonts w:ascii=".VnTime" w:hAnsi=".VnTime"/>
              </w:rPr>
              <w:t>9.230.000</w:t>
            </w:r>
          </w:p>
        </w:tc>
        <w:tc>
          <w:tcPr>
            <w:tcW w:w="668" w:type="dxa"/>
            <w:tcBorders>
              <w:top w:val="single" w:sz="4" w:space="0" w:color="4472C4"/>
              <w:left w:val="single" w:sz="4" w:space="0" w:color="4472C4"/>
              <w:bottom w:val="single" w:sz="4" w:space="0" w:color="4472C4"/>
              <w:right w:val="single" w:sz="4" w:space="0" w:color="auto"/>
            </w:tcBorders>
            <w:vAlign w:val="bottom"/>
          </w:tcPr>
          <w:p w:rsidR="00A65D10" w:rsidRPr="003C171A" w:rsidRDefault="00A65D10" w:rsidP="00872B3D"/>
        </w:tc>
      </w:tr>
      <w:tr w:rsidR="00A65D10" w:rsidRPr="003C171A" w:rsidTr="0034685B">
        <w:trPr>
          <w:trHeight w:val="349"/>
        </w:trPr>
        <w:tc>
          <w:tcPr>
            <w:tcW w:w="590" w:type="dxa"/>
            <w:tcBorders>
              <w:top w:val="single" w:sz="4" w:space="0" w:color="auto"/>
              <w:left w:val="single" w:sz="4" w:space="0" w:color="auto"/>
              <w:bottom w:val="nil"/>
              <w:right w:val="single" w:sz="4" w:space="0" w:color="auto"/>
            </w:tcBorders>
            <w:shd w:val="clear" w:color="auto" w:fill="auto"/>
            <w:noWrap/>
            <w:vAlign w:val="center"/>
          </w:tcPr>
          <w:p w:rsidR="00A65D10" w:rsidRPr="003C171A" w:rsidRDefault="00A65D10" w:rsidP="00872B3D">
            <w:pPr>
              <w:jc w:val="center"/>
            </w:pPr>
            <w:r>
              <w:t>3</w:t>
            </w:r>
          </w:p>
        </w:tc>
        <w:tc>
          <w:tcPr>
            <w:tcW w:w="6178" w:type="dxa"/>
            <w:tcBorders>
              <w:top w:val="single" w:sz="4" w:space="0" w:color="auto"/>
              <w:left w:val="nil"/>
              <w:bottom w:val="nil"/>
              <w:right w:val="single" w:sz="4" w:space="0" w:color="auto"/>
            </w:tcBorders>
            <w:shd w:val="clear" w:color="auto" w:fill="auto"/>
            <w:vAlign w:val="bottom"/>
          </w:tcPr>
          <w:p w:rsidR="00A65D10" w:rsidRDefault="00394266" w:rsidP="00872B3D">
            <w:r>
              <w:t>Sửa</w:t>
            </w:r>
            <w:r w:rsidR="00A65D10">
              <w:t xml:space="preserve"> chữa nâng cấp đường dây điện</w:t>
            </w:r>
          </w:p>
        </w:tc>
        <w:tc>
          <w:tcPr>
            <w:tcW w:w="1332" w:type="dxa"/>
            <w:tcBorders>
              <w:top w:val="single" w:sz="4" w:space="0" w:color="auto"/>
              <w:left w:val="nil"/>
              <w:bottom w:val="nil"/>
              <w:right w:val="single" w:sz="4" w:space="0" w:color="auto"/>
            </w:tcBorders>
            <w:shd w:val="clear" w:color="auto" w:fill="auto"/>
            <w:noWrap/>
            <w:vAlign w:val="center"/>
          </w:tcPr>
          <w:p w:rsidR="00A65D10" w:rsidRPr="003C171A" w:rsidRDefault="00A65D10" w:rsidP="00872B3D"/>
        </w:tc>
        <w:tc>
          <w:tcPr>
            <w:tcW w:w="1616" w:type="dxa"/>
            <w:tcBorders>
              <w:top w:val="single" w:sz="4" w:space="0" w:color="auto"/>
              <w:left w:val="nil"/>
              <w:bottom w:val="nil"/>
              <w:right w:val="single" w:sz="4" w:space="0" w:color="4472C4"/>
            </w:tcBorders>
            <w:shd w:val="clear" w:color="auto" w:fill="auto"/>
            <w:noWrap/>
            <w:vAlign w:val="bottom"/>
          </w:tcPr>
          <w:p w:rsidR="00A65D10" w:rsidRDefault="00A65D10" w:rsidP="00872B3D">
            <w:pPr>
              <w:jc w:val="right"/>
            </w:pPr>
            <w:r>
              <w:t>6.780.000</w:t>
            </w:r>
          </w:p>
        </w:tc>
        <w:tc>
          <w:tcPr>
            <w:tcW w:w="668" w:type="dxa"/>
            <w:tcBorders>
              <w:top w:val="single" w:sz="4" w:space="0" w:color="4472C4"/>
              <w:left w:val="single" w:sz="4" w:space="0" w:color="4472C4"/>
              <w:bottom w:val="single" w:sz="4" w:space="0" w:color="000000"/>
              <w:right w:val="single" w:sz="4" w:space="0" w:color="auto"/>
            </w:tcBorders>
            <w:vAlign w:val="center"/>
          </w:tcPr>
          <w:p w:rsidR="00A65D10" w:rsidRPr="003C171A" w:rsidRDefault="00A65D10" w:rsidP="00872B3D"/>
        </w:tc>
      </w:tr>
      <w:tr w:rsidR="00A65D10" w:rsidRPr="003C171A" w:rsidTr="0034685B">
        <w:trPr>
          <w:trHeight w:val="358"/>
        </w:trPr>
        <w:tc>
          <w:tcPr>
            <w:tcW w:w="590" w:type="dxa"/>
            <w:tcBorders>
              <w:top w:val="single" w:sz="4" w:space="0" w:color="auto"/>
              <w:left w:val="single" w:sz="4" w:space="0" w:color="auto"/>
              <w:bottom w:val="nil"/>
              <w:right w:val="single" w:sz="4" w:space="0" w:color="auto"/>
            </w:tcBorders>
            <w:shd w:val="clear" w:color="auto" w:fill="auto"/>
            <w:noWrap/>
            <w:vAlign w:val="center"/>
          </w:tcPr>
          <w:p w:rsidR="00A65D10" w:rsidRPr="003C171A" w:rsidRDefault="00A65D10" w:rsidP="00872B3D">
            <w:pPr>
              <w:jc w:val="center"/>
            </w:pPr>
            <w:r>
              <w:t>4</w:t>
            </w:r>
          </w:p>
        </w:tc>
        <w:tc>
          <w:tcPr>
            <w:tcW w:w="6178" w:type="dxa"/>
            <w:tcBorders>
              <w:top w:val="single" w:sz="4" w:space="0" w:color="auto"/>
              <w:left w:val="nil"/>
              <w:bottom w:val="nil"/>
              <w:right w:val="single" w:sz="4" w:space="0" w:color="auto"/>
            </w:tcBorders>
            <w:shd w:val="clear" w:color="auto" w:fill="auto"/>
            <w:vAlign w:val="bottom"/>
          </w:tcPr>
          <w:p w:rsidR="00A65D10" w:rsidRDefault="00394266" w:rsidP="00872B3D">
            <w:r>
              <w:t>Sửa</w:t>
            </w:r>
            <w:r w:rsidR="00A65D10">
              <w:t xml:space="preserve"> chữa bàn ghế học sinh</w:t>
            </w:r>
          </w:p>
        </w:tc>
        <w:tc>
          <w:tcPr>
            <w:tcW w:w="1332" w:type="dxa"/>
            <w:tcBorders>
              <w:top w:val="single" w:sz="4" w:space="0" w:color="auto"/>
              <w:left w:val="nil"/>
              <w:bottom w:val="nil"/>
              <w:right w:val="single" w:sz="4" w:space="0" w:color="auto"/>
            </w:tcBorders>
            <w:shd w:val="clear" w:color="auto" w:fill="auto"/>
            <w:noWrap/>
            <w:vAlign w:val="center"/>
          </w:tcPr>
          <w:p w:rsidR="00A65D10" w:rsidRPr="00305146" w:rsidRDefault="00A65D10" w:rsidP="00872B3D"/>
        </w:tc>
        <w:tc>
          <w:tcPr>
            <w:tcW w:w="1616" w:type="dxa"/>
            <w:tcBorders>
              <w:top w:val="single" w:sz="4" w:space="0" w:color="auto"/>
              <w:left w:val="nil"/>
              <w:bottom w:val="nil"/>
              <w:right w:val="single" w:sz="4" w:space="0" w:color="auto"/>
            </w:tcBorders>
            <w:shd w:val="clear" w:color="auto" w:fill="auto"/>
            <w:noWrap/>
            <w:vAlign w:val="bottom"/>
          </w:tcPr>
          <w:p w:rsidR="00A65D10" w:rsidRDefault="00A65D10" w:rsidP="00872B3D">
            <w:pPr>
              <w:jc w:val="right"/>
            </w:pPr>
            <w:r>
              <w:t>6.600.000</w:t>
            </w:r>
          </w:p>
        </w:tc>
        <w:tc>
          <w:tcPr>
            <w:tcW w:w="668" w:type="dxa"/>
            <w:tcBorders>
              <w:top w:val="nil"/>
              <w:left w:val="nil"/>
              <w:bottom w:val="single" w:sz="4" w:space="0" w:color="auto"/>
              <w:right w:val="single" w:sz="4" w:space="0" w:color="auto"/>
            </w:tcBorders>
            <w:shd w:val="clear" w:color="auto" w:fill="auto"/>
            <w:vAlign w:val="center"/>
          </w:tcPr>
          <w:p w:rsidR="00A65D10" w:rsidRPr="00526EA5" w:rsidRDefault="00A65D10" w:rsidP="00872B3D">
            <w:pPr>
              <w:jc w:val="center"/>
              <w:rPr>
                <w:color w:val="FF0000"/>
              </w:rPr>
            </w:pPr>
          </w:p>
        </w:tc>
      </w:tr>
      <w:tr w:rsidR="00A65D10" w:rsidRPr="003C171A" w:rsidTr="0034685B">
        <w:trPr>
          <w:trHeight w:val="346"/>
        </w:trPr>
        <w:tc>
          <w:tcPr>
            <w:tcW w:w="590" w:type="dxa"/>
            <w:tcBorders>
              <w:top w:val="single" w:sz="4" w:space="0" w:color="auto"/>
              <w:left w:val="single" w:sz="4" w:space="0" w:color="auto"/>
              <w:bottom w:val="nil"/>
              <w:right w:val="single" w:sz="4" w:space="0" w:color="auto"/>
            </w:tcBorders>
            <w:shd w:val="clear" w:color="auto" w:fill="auto"/>
            <w:noWrap/>
            <w:vAlign w:val="center"/>
          </w:tcPr>
          <w:p w:rsidR="00A65D10" w:rsidRPr="003C171A" w:rsidRDefault="00A65D10" w:rsidP="00872B3D">
            <w:pPr>
              <w:jc w:val="center"/>
            </w:pPr>
          </w:p>
        </w:tc>
        <w:tc>
          <w:tcPr>
            <w:tcW w:w="6178" w:type="dxa"/>
            <w:tcBorders>
              <w:top w:val="single" w:sz="4" w:space="0" w:color="auto"/>
              <w:left w:val="nil"/>
              <w:bottom w:val="nil"/>
              <w:right w:val="single" w:sz="4" w:space="0" w:color="auto"/>
            </w:tcBorders>
            <w:shd w:val="clear" w:color="auto" w:fill="auto"/>
            <w:vAlign w:val="bottom"/>
          </w:tcPr>
          <w:p w:rsidR="00A65D10" w:rsidRDefault="00A65D10" w:rsidP="00872B3D">
            <w:pPr>
              <w:rPr>
                <w:sz w:val="24"/>
                <w:szCs w:val="24"/>
              </w:rPr>
            </w:pPr>
          </w:p>
        </w:tc>
        <w:tc>
          <w:tcPr>
            <w:tcW w:w="1332" w:type="dxa"/>
            <w:tcBorders>
              <w:top w:val="single" w:sz="4" w:space="0" w:color="auto"/>
              <w:left w:val="nil"/>
              <w:bottom w:val="nil"/>
              <w:right w:val="single" w:sz="4" w:space="0" w:color="auto"/>
            </w:tcBorders>
            <w:shd w:val="clear" w:color="auto" w:fill="auto"/>
            <w:noWrap/>
            <w:vAlign w:val="center"/>
          </w:tcPr>
          <w:p w:rsidR="00A65D10" w:rsidRPr="00305146" w:rsidRDefault="00A65D10" w:rsidP="00872B3D"/>
        </w:tc>
        <w:tc>
          <w:tcPr>
            <w:tcW w:w="1616" w:type="dxa"/>
            <w:tcBorders>
              <w:top w:val="single" w:sz="4" w:space="0" w:color="auto"/>
              <w:left w:val="nil"/>
              <w:bottom w:val="nil"/>
              <w:right w:val="single" w:sz="4" w:space="0" w:color="auto"/>
            </w:tcBorders>
            <w:shd w:val="clear" w:color="auto" w:fill="auto"/>
            <w:noWrap/>
            <w:vAlign w:val="center"/>
          </w:tcPr>
          <w:p w:rsidR="00A65D10" w:rsidRPr="00305146" w:rsidRDefault="00A65D10" w:rsidP="00872B3D"/>
        </w:tc>
        <w:tc>
          <w:tcPr>
            <w:tcW w:w="668" w:type="dxa"/>
            <w:tcBorders>
              <w:top w:val="nil"/>
              <w:left w:val="nil"/>
              <w:bottom w:val="single" w:sz="4" w:space="0" w:color="auto"/>
              <w:right w:val="single" w:sz="4" w:space="0" w:color="auto"/>
            </w:tcBorders>
            <w:shd w:val="clear" w:color="auto" w:fill="auto"/>
            <w:vAlign w:val="center"/>
          </w:tcPr>
          <w:p w:rsidR="00A65D10" w:rsidRPr="00526EA5" w:rsidRDefault="00A65D10" w:rsidP="00872B3D">
            <w:pPr>
              <w:jc w:val="center"/>
              <w:rPr>
                <w:color w:val="FF0000"/>
              </w:rPr>
            </w:pPr>
          </w:p>
        </w:tc>
      </w:tr>
      <w:tr w:rsidR="00A65D10" w:rsidTr="0034685B">
        <w:trPr>
          <w:trHeight w:val="163"/>
        </w:trPr>
        <w:tc>
          <w:tcPr>
            <w:tcW w:w="67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5D10" w:rsidRDefault="00A65D10" w:rsidP="00872B3D">
            <w:pPr>
              <w:jc w:val="center"/>
              <w:rPr>
                <w:b/>
                <w:bCs/>
              </w:rPr>
            </w:pPr>
            <w:r>
              <w:rPr>
                <w:b/>
                <w:bCs/>
              </w:rPr>
              <w:t>Tổng cộng:</w:t>
            </w:r>
          </w:p>
        </w:tc>
        <w:tc>
          <w:tcPr>
            <w:tcW w:w="1332" w:type="dxa"/>
            <w:tcBorders>
              <w:top w:val="single" w:sz="4" w:space="0" w:color="auto"/>
              <w:left w:val="nil"/>
              <w:bottom w:val="single" w:sz="4" w:space="0" w:color="auto"/>
              <w:right w:val="single" w:sz="4" w:space="0" w:color="auto"/>
            </w:tcBorders>
            <w:shd w:val="clear" w:color="auto" w:fill="auto"/>
            <w:noWrap/>
            <w:vAlign w:val="bottom"/>
          </w:tcPr>
          <w:p w:rsidR="00A65D10" w:rsidRPr="002F51FD" w:rsidRDefault="00A65D10" w:rsidP="00872B3D">
            <w:pPr>
              <w:jc w:val="center"/>
              <w:rPr>
                <w:b/>
                <w:bCs/>
                <w:sz w:val="24"/>
                <w:szCs w:val="24"/>
              </w:rPr>
            </w:pPr>
            <w:r>
              <w:rPr>
                <w:b/>
                <w:bCs/>
                <w:sz w:val="24"/>
                <w:szCs w:val="24"/>
              </w:rPr>
              <w:t>122.610.000</w:t>
            </w:r>
          </w:p>
        </w:tc>
        <w:tc>
          <w:tcPr>
            <w:tcW w:w="1616" w:type="dxa"/>
            <w:tcBorders>
              <w:top w:val="single" w:sz="4" w:space="0" w:color="auto"/>
              <w:left w:val="nil"/>
              <w:bottom w:val="single" w:sz="4" w:space="0" w:color="auto"/>
              <w:right w:val="single" w:sz="4" w:space="0" w:color="auto"/>
            </w:tcBorders>
            <w:shd w:val="clear" w:color="auto" w:fill="auto"/>
            <w:noWrap/>
            <w:vAlign w:val="bottom"/>
          </w:tcPr>
          <w:p w:rsidR="00A65D10" w:rsidRPr="002F51FD" w:rsidRDefault="00A65D10" w:rsidP="00872B3D">
            <w:pPr>
              <w:jc w:val="center"/>
              <w:rPr>
                <w:b/>
                <w:bCs/>
                <w:sz w:val="24"/>
                <w:szCs w:val="24"/>
              </w:rPr>
            </w:pPr>
            <w:r>
              <w:rPr>
                <w:b/>
                <w:bCs/>
                <w:sz w:val="24"/>
                <w:szCs w:val="24"/>
              </w:rPr>
              <w:t>122.610.000</w:t>
            </w:r>
          </w:p>
        </w:tc>
        <w:tc>
          <w:tcPr>
            <w:tcW w:w="668" w:type="dxa"/>
            <w:tcBorders>
              <w:top w:val="nil"/>
              <w:left w:val="nil"/>
              <w:bottom w:val="single" w:sz="4" w:space="0" w:color="auto"/>
              <w:right w:val="single" w:sz="4" w:space="0" w:color="auto"/>
            </w:tcBorders>
            <w:shd w:val="clear" w:color="auto" w:fill="auto"/>
            <w:noWrap/>
            <w:vAlign w:val="bottom"/>
          </w:tcPr>
          <w:p w:rsidR="00A65D10" w:rsidRDefault="00A65D10" w:rsidP="00872B3D">
            <w:pPr>
              <w:jc w:val="center"/>
              <w:rPr>
                <w:b/>
                <w:bCs/>
                <w:sz w:val="22"/>
                <w:szCs w:val="22"/>
              </w:rPr>
            </w:pPr>
          </w:p>
        </w:tc>
      </w:tr>
    </w:tbl>
    <w:p w:rsidR="00A65D10" w:rsidRDefault="00A65D10" w:rsidP="00A65D10">
      <w:pPr>
        <w:spacing w:before="120"/>
        <w:ind w:firstLine="360"/>
        <w:jc w:val="both"/>
        <w:rPr>
          <w:b/>
        </w:rPr>
      </w:pPr>
      <w:r>
        <w:rPr>
          <w:b/>
        </w:rPr>
        <w:t xml:space="preserve">7.2 Kế hoạch vận động tài trợ năm học 2020 - 2021: </w:t>
      </w:r>
    </w:p>
    <w:p w:rsidR="00A65D10" w:rsidRPr="00DE2B98" w:rsidRDefault="00A65D10" w:rsidP="00A65D10">
      <w:pPr>
        <w:spacing w:before="120"/>
        <w:ind w:left="360"/>
        <w:jc w:val="both"/>
        <w:rPr>
          <w:b/>
        </w:rPr>
      </w:pPr>
      <w:r w:rsidRPr="003502DD">
        <w:t>- Số tiền dự kiến vận động</w:t>
      </w:r>
      <w:r>
        <w:t xml:space="preserve"> </w:t>
      </w:r>
      <w:r w:rsidRPr="00DE2B98">
        <w:t>130.000.000 đồng</w:t>
      </w:r>
      <w:r w:rsidRPr="00DE2B98">
        <w:rPr>
          <w:b/>
        </w:rPr>
        <w:t xml:space="preserve"> </w:t>
      </w:r>
    </w:p>
    <w:p w:rsidR="00A65D10" w:rsidRDefault="00A65D10" w:rsidP="00A65D10">
      <w:pPr>
        <w:spacing w:before="120"/>
        <w:jc w:val="both"/>
        <w:rPr>
          <w:b/>
        </w:rPr>
      </w:pPr>
      <w:r>
        <w:t xml:space="preserve">     </w:t>
      </w:r>
      <w:r>
        <w:rPr>
          <w:b/>
        </w:rPr>
        <w:t>7.3</w:t>
      </w:r>
      <w:r>
        <w:t xml:space="preserve"> </w:t>
      </w:r>
      <w:r>
        <w:rPr>
          <w:b/>
        </w:rPr>
        <w:t>Kế</w:t>
      </w:r>
      <w:r w:rsidRPr="003502DD">
        <w:rPr>
          <w:b/>
        </w:rPr>
        <w:t xml:space="preserve"> hoạch chi tiền </w:t>
      </w:r>
      <w:r>
        <w:rPr>
          <w:b/>
        </w:rPr>
        <w:t>vận động tài trợ</w:t>
      </w:r>
      <w:r w:rsidRPr="003502DD">
        <w:rPr>
          <w:b/>
        </w:rPr>
        <w:t xml:space="preserve"> năm học 20</w:t>
      </w:r>
      <w:r>
        <w:rPr>
          <w:b/>
        </w:rPr>
        <w:t xml:space="preserve">20 </w:t>
      </w:r>
      <w:r w:rsidRPr="003502DD">
        <w:rPr>
          <w:b/>
        </w:rPr>
        <w:t>-</w:t>
      </w:r>
      <w:r>
        <w:rPr>
          <w:b/>
        </w:rPr>
        <w:t xml:space="preserve"> </w:t>
      </w:r>
      <w:r w:rsidRPr="003502DD">
        <w:rPr>
          <w:b/>
        </w:rPr>
        <w:t>20</w:t>
      </w:r>
      <w:r>
        <w:rPr>
          <w:b/>
        </w:rPr>
        <w:t>21:</w:t>
      </w:r>
    </w:p>
    <w:p w:rsidR="00A65D10" w:rsidRPr="002F51FD" w:rsidRDefault="00A65D10" w:rsidP="00A65D10">
      <w:pPr>
        <w:widowControl w:val="0"/>
        <w:adjustRightInd w:val="0"/>
        <w:spacing w:before="120"/>
        <w:jc w:val="both"/>
        <w:textAlignment w:val="baseline"/>
        <w:rPr>
          <w:b/>
        </w:rPr>
      </w:pPr>
      <w:r>
        <w:rPr>
          <w:b/>
        </w:rPr>
        <w:t xml:space="preserve">       </w:t>
      </w:r>
      <w:r w:rsidRPr="00193CBB">
        <w:rPr>
          <w:b/>
          <w:lang w:val="vi-VN"/>
        </w:rPr>
        <w:t xml:space="preserve">Tăng cường cơ sở vật chất từ vận động </w:t>
      </w:r>
      <w:r>
        <w:rPr>
          <w:b/>
        </w:rPr>
        <w:t>tài trợ</w:t>
      </w:r>
      <w:r w:rsidRPr="00193CBB">
        <w:rPr>
          <w:b/>
          <w:lang w:val="vi-VN"/>
        </w:rPr>
        <w:t xml:space="preserve"> giáo dục năm học 20</w:t>
      </w:r>
      <w:r>
        <w:rPr>
          <w:b/>
        </w:rPr>
        <w:t xml:space="preserve">20 </w:t>
      </w:r>
      <w:r w:rsidRPr="00193CBB">
        <w:rPr>
          <w:b/>
          <w:lang w:val="vi-VN"/>
        </w:rPr>
        <w:t>-</w:t>
      </w:r>
      <w:r>
        <w:rPr>
          <w:b/>
        </w:rPr>
        <w:t xml:space="preserve"> 2021</w:t>
      </w:r>
    </w:p>
    <w:tbl>
      <w:tblPr>
        <w:tblW w:w="10080" w:type="dxa"/>
        <w:tblInd w:w="-72" w:type="dxa"/>
        <w:tblLayout w:type="fixed"/>
        <w:tblLook w:val="0000" w:firstRow="0" w:lastRow="0" w:firstColumn="0" w:lastColumn="0" w:noHBand="0" w:noVBand="0"/>
      </w:tblPr>
      <w:tblGrid>
        <w:gridCol w:w="540"/>
        <w:gridCol w:w="4500"/>
        <w:gridCol w:w="1620"/>
        <w:gridCol w:w="1800"/>
        <w:gridCol w:w="1620"/>
      </w:tblGrid>
      <w:tr w:rsidR="00A65D10" w:rsidTr="00872B3D">
        <w:trPr>
          <w:trHeight w:val="120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65D10" w:rsidRDefault="00A65D10" w:rsidP="00872B3D">
            <w:pPr>
              <w:jc w:val="center"/>
              <w:rPr>
                <w:b/>
                <w:bCs/>
              </w:rPr>
            </w:pPr>
            <w:r>
              <w:rPr>
                <w:b/>
                <w:bCs/>
              </w:rPr>
              <w:t>TT</w:t>
            </w:r>
          </w:p>
        </w:tc>
        <w:tc>
          <w:tcPr>
            <w:tcW w:w="4500" w:type="dxa"/>
            <w:tcBorders>
              <w:top w:val="single" w:sz="4" w:space="0" w:color="auto"/>
              <w:left w:val="nil"/>
              <w:bottom w:val="single" w:sz="4" w:space="0" w:color="auto"/>
              <w:right w:val="single" w:sz="4" w:space="0" w:color="auto"/>
            </w:tcBorders>
            <w:shd w:val="clear" w:color="auto" w:fill="auto"/>
            <w:vAlign w:val="center"/>
          </w:tcPr>
          <w:p w:rsidR="00A65D10" w:rsidRDefault="00A65D10" w:rsidP="00872B3D">
            <w:pPr>
              <w:jc w:val="center"/>
              <w:rPr>
                <w:b/>
                <w:bCs/>
              </w:rPr>
            </w:pPr>
            <w:r>
              <w:rPr>
                <w:b/>
                <w:bCs/>
              </w:rPr>
              <w:t>Nội dung chi</w:t>
            </w:r>
          </w:p>
        </w:tc>
        <w:tc>
          <w:tcPr>
            <w:tcW w:w="1620" w:type="dxa"/>
            <w:tcBorders>
              <w:top w:val="single" w:sz="4" w:space="0" w:color="auto"/>
              <w:left w:val="nil"/>
              <w:bottom w:val="single" w:sz="4" w:space="0" w:color="auto"/>
              <w:right w:val="single" w:sz="4" w:space="0" w:color="auto"/>
            </w:tcBorders>
          </w:tcPr>
          <w:p w:rsidR="00A65D10" w:rsidRDefault="00A65D10" w:rsidP="00872B3D">
            <w:pPr>
              <w:jc w:val="center"/>
              <w:rPr>
                <w:b/>
                <w:bCs/>
              </w:rPr>
            </w:pPr>
            <w:r>
              <w:rPr>
                <w:b/>
                <w:bCs/>
              </w:rPr>
              <w:t>Số tiền dự kiến huy động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65D10" w:rsidRDefault="00A65D10" w:rsidP="00872B3D">
            <w:pPr>
              <w:jc w:val="center"/>
              <w:rPr>
                <w:b/>
                <w:bCs/>
              </w:rPr>
            </w:pPr>
            <w:r>
              <w:rPr>
                <w:b/>
                <w:bCs/>
              </w:rPr>
              <w:t>Dự toán Số tiền chi</w:t>
            </w:r>
          </w:p>
        </w:tc>
        <w:tc>
          <w:tcPr>
            <w:tcW w:w="1620" w:type="dxa"/>
            <w:tcBorders>
              <w:top w:val="single" w:sz="4" w:space="0" w:color="auto"/>
              <w:left w:val="nil"/>
              <w:bottom w:val="single" w:sz="4" w:space="0" w:color="auto"/>
              <w:right w:val="single" w:sz="4" w:space="0" w:color="auto"/>
            </w:tcBorders>
            <w:shd w:val="clear" w:color="auto" w:fill="auto"/>
            <w:vAlign w:val="center"/>
          </w:tcPr>
          <w:p w:rsidR="00A65D10" w:rsidRDefault="00A65D10" w:rsidP="00872B3D">
            <w:pPr>
              <w:jc w:val="center"/>
              <w:rPr>
                <w:b/>
                <w:bCs/>
              </w:rPr>
            </w:pPr>
            <w:r>
              <w:rPr>
                <w:b/>
                <w:bCs/>
              </w:rPr>
              <w:t>Ghi chú</w:t>
            </w:r>
          </w:p>
        </w:tc>
      </w:tr>
      <w:tr w:rsidR="00A65D10" w:rsidTr="00872B3D">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65D10" w:rsidRDefault="00A65D10" w:rsidP="00872B3D">
            <w:pPr>
              <w:jc w:val="center"/>
            </w:pPr>
            <w:r>
              <w:t>A</w:t>
            </w:r>
          </w:p>
        </w:tc>
        <w:tc>
          <w:tcPr>
            <w:tcW w:w="4500" w:type="dxa"/>
            <w:tcBorders>
              <w:top w:val="single" w:sz="4" w:space="0" w:color="auto"/>
              <w:left w:val="nil"/>
              <w:bottom w:val="single" w:sz="4" w:space="0" w:color="auto"/>
              <w:right w:val="single" w:sz="4" w:space="0" w:color="auto"/>
            </w:tcBorders>
            <w:shd w:val="clear" w:color="auto" w:fill="auto"/>
            <w:vAlign w:val="center"/>
          </w:tcPr>
          <w:p w:rsidR="00A65D10" w:rsidRPr="003C171A" w:rsidRDefault="00A65D10" w:rsidP="00872B3D">
            <w:r w:rsidRPr="003C171A">
              <w:t xml:space="preserve">Dự kiến số tiền huy động </w:t>
            </w:r>
          </w:p>
        </w:tc>
        <w:tc>
          <w:tcPr>
            <w:tcW w:w="1620" w:type="dxa"/>
            <w:tcBorders>
              <w:top w:val="single" w:sz="4" w:space="0" w:color="auto"/>
              <w:left w:val="nil"/>
              <w:bottom w:val="single" w:sz="4" w:space="0" w:color="auto"/>
              <w:right w:val="single" w:sz="4" w:space="0" w:color="auto"/>
            </w:tcBorders>
          </w:tcPr>
          <w:p w:rsidR="00A65D10" w:rsidRPr="00F652ED" w:rsidRDefault="00A65D10" w:rsidP="00872B3D">
            <w:pPr>
              <w:jc w:val="right"/>
              <w:rPr>
                <w:b/>
              </w:rPr>
            </w:pPr>
            <w:r>
              <w:rPr>
                <w:b/>
              </w:rPr>
              <w:t>1</w:t>
            </w:r>
            <w:r w:rsidR="00122B20">
              <w:rPr>
                <w:b/>
              </w:rPr>
              <w:t>30</w:t>
            </w:r>
            <w:r w:rsidRPr="00F652ED">
              <w:rPr>
                <w:b/>
              </w:rPr>
              <w:t>.000.000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65D10" w:rsidRPr="003C171A" w:rsidRDefault="00A65D10" w:rsidP="00872B3D">
            <w:pPr>
              <w:jc w:val="right"/>
            </w:pPr>
          </w:p>
        </w:tc>
        <w:tc>
          <w:tcPr>
            <w:tcW w:w="1620" w:type="dxa"/>
            <w:tcBorders>
              <w:top w:val="single" w:sz="4" w:space="0" w:color="auto"/>
              <w:left w:val="nil"/>
              <w:bottom w:val="single" w:sz="4" w:space="0" w:color="auto"/>
              <w:right w:val="single" w:sz="4" w:space="0" w:color="000000"/>
            </w:tcBorders>
            <w:shd w:val="clear" w:color="auto" w:fill="auto"/>
            <w:vAlign w:val="bottom"/>
          </w:tcPr>
          <w:p w:rsidR="00A65D10" w:rsidRDefault="00A65D10" w:rsidP="00872B3D">
            <w:pPr>
              <w:jc w:val="center"/>
            </w:pPr>
          </w:p>
        </w:tc>
      </w:tr>
      <w:tr w:rsidR="00A65D10" w:rsidTr="00872B3D">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65D10" w:rsidRDefault="00A65D10" w:rsidP="00872B3D">
            <w:pPr>
              <w:jc w:val="center"/>
            </w:pPr>
            <w:r>
              <w:t>B</w:t>
            </w:r>
          </w:p>
        </w:tc>
        <w:tc>
          <w:tcPr>
            <w:tcW w:w="4500" w:type="dxa"/>
            <w:tcBorders>
              <w:top w:val="single" w:sz="4" w:space="0" w:color="auto"/>
              <w:left w:val="nil"/>
              <w:bottom w:val="single" w:sz="4" w:space="0" w:color="auto"/>
              <w:right w:val="single" w:sz="4" w:space="0" w:color="auto"/>
            </w:tcBorders>
            <w:shd w:val="clear" w:color="auto" w:fill="auto"/>
            <w:vAlign w:val="center"/>
          </w:tcPr>
          <w:p w:rsidR="00A65D10" w:rsidRPr="003C171A" w:rsidRDefault="00A65D10" w:rsidP="00872B3D">
            <w:r w:rsidRPr="003C171A">
              <w:t>Dự toán số tiền chi</w:t>
            </w:r>
          </w:p>
        </w:tc>
        <w:tc>
          <w:tcPr>
            <w:tcW w:w="1620" w:type="dxa"/>
            <w:tcBorders>
              <w:top w:val="single" w:sz="4" w:space="0" w:color="auto"/>
              <w:left w:val="nil"/>
              <w:bottom w:val="single" w:sz="4" w:space="0" w:color="auto"/>
              <w:right w:val="single" w:sz="4" w:space="0" w:color="auto"/>
            </w:tcBorders>
          </w:tcPr>
          <w:p w:rsidR="00A65D10" w:rsidRPr="003C171A" w:rsidRDefault="00A65D10" w:rsidP="00872B3D">
            <w:pPr>
              <w:jc w:val="right"/>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65D10" w:rsidRDefault="00A65D10" w:rsidP="00872B3D">
            <w:pPr>
              <w:jc w:val="center"/>
            </w:pPr>
          </w:p>
        </w:tc>
        <w:tc>
          <w:tcPr>
            <w:tcW w:w="1620" w:type="dxa"/>
            <w:tcBorders>
              <w:top w:val="single" w:sz="4" w:space="0" w:color="auto"/>
              <w:left w:val="nil"/>
              <w:bottom w:val="single" w:sz="4" w:space="0" w:color="auto"/>
              <w:right w:val="single" w:sz="4" w:space="0" w:color="000000"/>
            </w:tcBorders>
            <w:shd w:val="clear" w:color="auto" w:fill="auto"/>
            <w:vAlign w:val="bottom"/>
          </w:tcPr>
          <w:p w:rsidR="00A65D10" w:rsidRDefault="00A65D10" w:rsidP="00872B3D">
            <w:pPr>
              <w:jc w:val="center"/>
            </w:pPr>
          </w:p>
        </w:tc>
      </w:tr>
      <w:tr w:rsidR="00A65D10" w:rsidTr="00872B3D">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rsidR="00A65D10" w:rsidRDefault="00A65D10" w:rsidP="00872B3D">
            <w:pPr>
              <w:jc w:val="center"/>
            </w:pPr>
            <w:r>
              <w:t>1</w:t>
            </w:r>
          </w:p>
        </w:tc>
        <w:tc>
          <w:tcPr>
            <w:tcW w:w="4500" w:type="dxa"/>
            <w:tcBorders>
              <w:top w:val="nil"/>
              <w:left w:val="nil"/>
              <w:bottom w:val="single" w:sz="4" w:space="0" w:color="auto"/>
              <w:right w:val="single" w:sz="4" w:space="0" w:color="auto"/>
            </w:tcBorders>
            <w:shd w:val="clear" w:color="auto" w:fill="auto"/>
            <w:vAlign w:val="center"/>
          </w:tcPr>
          <w:p w:rsidR="00A65D10" w:rsidRPr="009E206E" w:rsidRDefault="00A65D10" w:rsidP="00872B3D">
            <w:pPr>
              <w:jc w:val="both"/>
              <w:rPr>
                <w:color w:val="000000"/>
              </w:rPr>
            </w:pPr>
            <w:r>
              <w:rPr>
                <w:color w:val="000000"/>
              </w:rPr>
              <w:t>Mua bàn ghế học sinh</w:t>
            </w:r>
          </w:p>
        </w:tc>
        <w:tc>
          <w:tcPr>
            <w:tcW w:w="1620" w:type="dxa"/>
            <w:tcBorders>
              <w:top w:val="nil"/>
              <w:left w:val="nil"/>
              <w:bottom w:val="single" w:sz="4" w:space="0" w:color="auto"/>
              <w:right w:val="single" w:sz="4" w:space="0" w:color="auto"/>
            </w:tcBorders>
            <w:vAlign w:val="center"/>
          </w:tcPr>
          <w:p w:rsidR="00A65D10" w:rsidRDefault="00A65D10" w:rsidP="00872B3D">
            <w:pPr>
              <w:jc w:val="center"/>
            </w:pPr>
            <w:r>
              <w:t xml:space="preserve">30 bộ  </w:t>
            </w:r>
          </w:p>
        </w:tc>
        <w:tc>
          <w:tcPr>
            <w:tcW w:w="1800" w:type="dxa"/>
            <w:tcBorders>
              <w:top w:val="nil"/>
              <w:left w:val="single" w:sz="4" w:space="0" w:color="auto"/>
              <w:bottom w:val="single" w:sz="4" w:space="0" w:color="auto"/>
              <w:right w:val="single" w:sz="4" w:space="0" w:color="auto"/>
            </w:tcBorders>
            <w:shd w:val="clear" w:color="auto" w:fill="auto"/>
          </w:tcPr>
          <w:p w:rsidR="00A65D10" w:rsidRDefault="00A65D10" w:rsidP="00872B3D">
            <w:pPr>
              <w:jc w:val="center"/>
            </w:pPr>
            <w:r>
              <w:t>40.000.000</w:t>
            </w:r>
          </w:p>
        </w:tc>
        <w:tc>
          <w:tcPr>
            <w:tcW w:w="1620" w:type="dxa"/>
            <w:tcBorders>
              <w:top w:val="single" w:sz="4" w:space="0" w:color="auto"/>
              <w:left w:val="nil"/>
              <w:bottom w:val="single" w:sz="4" w:space="0" w:color="auto"/>
              <w:right w:val="single" w:sz="4" w:space="0" w:color="000000"/>
            </w:tcBorders>
            <w:shd w:val="clear" w:color="auto" w:fill="auto"/>
            <w:vAlign w:val="bottom"/>
          </w:tcPr>
          <w:p w:rsidR="00A65D10" w:rsidRDefault="00A65D10" w:rsidP="00872B3D">
            <w:pPr>
              <w:jc w:val="center"/>
            </w:pPr>
          </w:p>
        </w:tc>
      </w:tr>
      <w:tr w:rsidR="00A65D10" w:rsidTr="00872B3D">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rsidR="00A65D10" w:rsidRDefault="00A65D10" w:rsidP="00872B3D">
            <w:pPr>
              <w:jc w:val="center"/>
            </w:pPr>
            <w:r>
              <w:t>2</w:t>
            </w:r>
          </w:p>
        </w:tc>
        <w:tc>
          <w:tcPr>
            <w:tcW w:w="4500" w:type="dxa"/>
            <w:tcBorders>
              <w:top w:val="nil"/>
              <w:left w:val="nil"/>
              <w:bottom w:val="single" w:sz="4" w:space="0" w:color="auto"/>
              <w:right w:val="single" w:sz="4" w:space="0" w:color="auto"/>
            </w:tcBorders>
            <w:shd w:val="clear" w:color="auto" w:fill="auto"/>
            <w:vAlign w:val="center"/>
          </w:tcPr>
          <w:p w:rsidR="00A65D10" w:rsidRDefault="00A65D10" w:rsidP="00872B3D">
            <w:pPr>
              <w:jc w:val="both"/>
              <w:rPr>
                <w:color w:val="000000"/>
              </w:rPr>
            </w:pPr>
            <w:r>
              <w:rPr>
                <w:color w:val="000000"/>
              </w:rPr>
              <w:t xml:space="preserve">Mua máy tính cho học sinh </w:t>
            </w:r>
          </w:p>
        </w:tc>
        <w:tc>
          <w:tcPr>
            <w:tcW w:w="1620" w:type="dxa"/>
            <w:tcBorders>
              <w:top w:val="nil"/>
              <w:left w:val="nil"/>
              <w:bottom w:val="single" w:sz="4" w:space="0" w:color="auto"/>
              <w:right w:val="single" w:sz="4" w:space="0" w:color="auto"/>
            </w:tcBorders>
            <w:vAlign w:val="center"/>
          </w:tcPr>
          <w:p w:rsidR="00A65D10" w:rsidRDefault="00A65D10" w:rsidP="00872B3D">
            <w:pPr>
              <w:jc w:val="center"/>
            </w:pPr>
            <w:r>
              <w:t>4 bộ</w:t>
            </w:r>
          </w:p>
        </w:tc>
        <w:tc>
          <w:tcPr>
            <w:tcW w:w="1800" w:type="dxa"/>
            <w:tcBorders>
              <w:top w:val="nil"/>
              <w:left w:val="single" w:sz="4" w:space="0" w:color="auto"/>
              <w:bottom w:val="single" w:sz="4" w:space="0" w:color="auto"/>
              <w:right w:val="single" w:sz="4" w:space="0" w:color="auto"/>
            </w:tcBorders>
            <w:shd w:val="clear" w:color="auto" w:fill="auto"/>
          </w:tcPr>
          <w:p w:rsidR="00A65D10" w:rsidRDefault="00A65D10" w:rsidP="00872B3D">
            <w:pPr>
              <w:jc w:val="center"/>
            </w:pPr>
            <w:r>
              <w:t>34.000.000</w:t>
            </w:r>
          </w:p>
        </w:tc>
        <w:tc>
          <w:tcPr>
            <w:tcW w:w="1620" w:type="dxa"/>
            <w:tcBorders>
              <w:top w:val="single" w:sz="4" w:space="0" w:color="auto"/>
              <w:left w:val="nil"/>
              <w:bottom w:val="single" w:sz="4" w:space="0" w:color="auto"/>
              <w:right w:val="single" w:sz="4" w:space="0" w:color="000000"/>
            </w:tcBorders>
            <w:shd w:val="clear" w:color="auto" w:fill="auto"/>
            <w:vAlign w:val="bottom"/>
          </w:tcPr>
          <w:p w:rsidR="00A65D10" w:rsidRDefault="00A65D10" w:rsidP="00872B3D">
            <w:pPr>
              <w:jc w:val="center"/>
            </w:pPr>
          </w:p>
        </w:tc>
      </w:tr>
      <w:tr w:rsidR="00A65D10" w:rsidTr="00872B3D">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rsidR="00A65D10" w:rsidRDefault="00A65D10" w:rsidP="00872B3D">
            <w:pPr>
              <w:jc w:val="center"/>
            </w:pPr>
            <w:r>
              <w:t>3</w:t>
            </w:r>
          </w:p>
        </w:tc>
        <w:tc>
          <w:tcPr>
            <w:tcW w:w="4500" w:type="dxa"/>
            <w:tcBorders>
              <w:top w:val="nil"/>
              <w:left w:val="nil"/>
              <w:bottom w:val="single" w:sz="4" w:space="0" w:color="auto"/>
              <w:right w:val="single" w:sz="4" w:space="0" w:color="auto"/>
            </w:tcBorders>
            <w:shd w:val="clear" w:color="auto" w:fill="auto"/>
            <w:vAlign w:val="center"/>
          </w:tcPr>
          <w:p w:rsidR="00A65D10" w:rsidRDefault="00A65D10" w:rsidP="00872B3D">
            <w:pPr>
              <w:jc w:val="both"/>
              <w:rPr>
                <w:color w:val="000000"/>
              </w:rPr>
            </w:pPr>
            <w:r>
              <w:rPr>
                <w:color w:val="000000"/>
              </w:rPr>
              <w:t xml:space="preserve">Mua bảng từ </w:t>
            </w:r>
          </w:p>
        </w:tc>
        <w:tc>
          <w:tcPr>
            <w:tcW w:w="1620" w:type="dxa"/>
            <w:tcBorders>
              <w:top w:val="nil"/>
              <w:left w:val="nil"/>
              <w:bottom w:val="single" w:sz="4" w:space="0" w:color="auto"/>
              <w:right w:val="single" w:sz="4" w:space="0" w:color="auto"/>
            </w:tcBorders>
            <w:vAlign w:val="center"/>
          </w:tcPr>
          <w:p w:rsidR="00A65D10" w:rsidRDefault="00A65D10" w:rsidP="00872B3D">
            <w:pPr>
              <w:jc w:val="center"/>
            </w:pPr>
            <w:r>
              <w:t>2 cái</w:t>
            </w:r>
          </w:p>
        </w:tc>
        <w:tc>
          <w:tcPr>
            <w:tcW w:w="1800" w:type="dxa"/>
            <w:tcBorders>
              <w:top w:val="nil"/>
              <w:left w:val="single" w:sz="4" w:space="0" w:color="auto"/>
              <w:bottom w:val="single" w:sz="4" w:space="0" w:color="auto"/>
              <w:right w:val="single" w:sz="4" w:space="0" w:color="auto"/>
            </w:tcBorders>
            <w:shd w:val="clear" w:color="auto" w:fill="auto"/>
          </w:tcPr>
          <w:p w:rsidR="00A65D10" w:rsidRDefault="00A65D10" w:rsidP="00872B3D">
            <w:pPr>
              <w:jc w:val="center"/>
            </w:pPr>
            <w:r>
              <w:t>8.000.000</w:t>
            </w:r>
          </w:p>
        </w:tc>
        <w:tc>
          <w:tcPr>
            <w:tcW w:w="1620" w:type="dxa"/>
            <w:tcBorders>
              <w:top w:val="single" w:sz="4" w:space="0" w:color="auto"/>
              <w:left w:val="nil"/>
              <w:bottom w:val="single" w:sz="4" w:space="0" w:color="auto"/>
              <w:right w:val="single" w:sz="4" w:space="0" w:color="000000"/>
            </w:tcBorders>
            <w:shd w:val="clear" w:color="auto" w:fill="auto"/>
            <w:vAlign w:val="bottom"/>
          </w:tcPr>
          <w:p w:rsidR="00A65D10" w:rsidRDefault="00A65D10" w:rsidP="00872B3D">
            <w:pPr>
              <w:jc w:val="center"/>
            </w:pPr>
          </w:p>
        </w:tc>
      </w:tr>
      <w:tr w:rsidR="00A65D10" w:rsidTr="00872B3D">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rsidR="00A65D10" w:rsidRDefault="00A65D10" w:rsidP="00872B3D">
            <w:pPr>
              <w:jc w:val="center"/>
            </w:pPr>
            <w:r>
              <w:t>4</w:t>
            </w:r>
          </w:p>
        </w:tc>
        <w:tc>
          <w:tcPr>
            <w:tcW w:w="4500" w:type="dxa"/>
            <w:tcBorders>
              <w:top w:val="nil"/>
              <w:left w:val="nil"/>
              <w:bottom w:val="single" w:sz="4" w:space="0" w:color="auto"/>
              <w:right w:val="single" w:sz="4" w:space="0" w:color="auto"/>
            </w:tcBorders>
            <w:shd w:val="clear" w:color="auto" w:fill="auto"/>
            <w:vAlign w:val="center"/>
          </w:tcPr>
          <w:p w:rsidR="00A65D10" w:rsidRDefault="00394266" w:rsidP="00872B3D">
            <w:pPr>
              <w:jc w:val="both"/>
              <w:rPr>
                <w:color w:val="000000"/>
              </w:rPr>
            </w:pPr>
            <w:r>
              <w:rPr>
                <w:color w:val="000000"/>
              </w:rPr>
              <w:t>Sửa</w:t>
            </w:r>
            <w:r w:rsidR="00A65D10">
              <w:rPr>
                <w:color w:val="000000"/>
              </w:rPr>
              <w:t xml:space="preserve"> chữa máy tính phục vụ giạy học</w:t>
            </w:r>
          </w:p>
        </w:tc>
        <w:tc>
          <w:tcPr>
            <w:tcW w:w="1620" w:type="dxa"/>
            <w:tcBorders>
              <w:top w:val="nil"/>
              <w:left w:val="nil"/>
              <w:bottom w:val="single" w:sz="4" w:space="0" w:color="auto"/>
              <w:right w:val="single" w:sz="4" w:space="0" w:color="auto"/>
            </w:tcBorders>
            <w:vAlign w:val="center"/>
          </w:tcPr>
          <w:p w:rsidR="00A65D10" w:rsidRDefault="00A65D10" w:rsidP="00872B3D">
            <w:pPr>
              <w:jc w:val="center"/>
            </w:pPr>
          </w:p>
        </w:tc>
        <w:tc>
          <w:tcPr>
            <w:tcW w:w="1800" w:type="dxa"/>
            <w:tcBorders>
              <w:top w:val="nil"/>
              <w:left w:val="single" w:sz="4" w:space="0" w:color="auto"/>
              <w:bottom w:val="single" w:sz="4" w:space="0" w:color="auto"/>
              <w:right w:val="single" w:sz="4" w:space="0" w:color="auto"/>
            </w:tcBorders>
            <w:shd w:val="clear" w:color="auto" w:fill="auto"/>
          </w:tcPr>
          <w:p w:rsidR="00A65D10" w:rsidRDefault="00A65D10" w:rsidP="00872B3D">
            <w:pPr>
              <w:jc w:val="center"/>
            </w:pPr>
            <w:r>
              <w:t>13.000.000</w:t>
            </w:r>
          </w:p>
        </w:tc>
        <w:tc>
          <w:tcPr>
            <w:tcW w:w="1620" w:type="dxa"/>
            <w:tcBorders>
              <w:top w:val="single" w:sz="4" w:space="0" w:color="auto"/>
              <w:left w:val="nil"/>
              <w:bottom w:val="single" w:sz="4" w:space="0" w:color="auto"/>
              <w:right w:val="single" w:sz="4" w:space="0" w:color="000000"/>
            </w:tcBorders>
            <w:shd w:val="clear" w:color="auto" w:fill="auto"/>
            <w:vAlign w:val="bottom"/>
          </w:tcPr>
          <w:p w:rsidR="00A65D10" w:rsidRDefault="00A65D10" w:rsidP="00872B3D">
            <w:pPr>
              <w:jc w:val="center"/>
            </w:pPr>
          </w:p>
        </w:tc>
      </w:tr>
      <w:tr w:rsidR="00A65D10" w:rsidTr="00872B3D">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rsidR="00A65D10" w:rsidRDefault="00A65D10" w:rsidP="00872B3D">
            <w:pPr>
              <w:jc w:val="center"/>
            </w:pPr>
            <w:r>
              <w:t>5</w:t>
            </w:r>
          </w:p>
        </w:tc>
        <w:tc>
          <w:tcPr>
            <w:tcW w:w="4500" w:type="dxa"/>
            <w:tcBorders>
              <w:top w:val="nil"/>
              <w:left w:val="nil"/>
              <w:bottom w:val="single" w:sz="4" w:space="0" w:color="auto"/>
              <w:right w:val="single" w:sz="4" w:space="0" w:color="auto"/>
            </w:tcBorders>
            <w:shd w:val="clear" w:color="auto" w:fill="auto"/>
            <w:vAlign w:val="center"/>
          </w:tcPr>
          <w:p w:rsidR="00A65D10" w:rsidRPr="003A1352" w:rsidRDefault="00394266" w:rsidP="00872B3D">
            <w:pPr>
              <w:jc w:val="both"/>
            </w:pPr>
            <w:r>
              <w:t>Sửa</w:t>
            </w:r>
            <w:r w:rsidR="00A65D10" w:rsidRPr="00DD14CA">
              <w:t xml:space="preserve"> chữa và thay thế đường điện, nước,</w:t>
            </w:r>
            <w:r w:rsidR="00A65D10" w:rsidRPr="009E206E">
              <w:rPr>
                <w:color w:val="000000"/>
              </w:rPr>
              <w:t xml:space="preserve"> bàn nghế</w:t>
            </w:r>
            <w:r w:rsidR="00A65D10">
              <w:rPr>
                <w:color w:val="000000"/>
                <w:lang w:val="vi-VN"/>
              </w:rPr>
              <w:t xml:space="preserve"> </w:t>
            </w:r>
            <w:r w:rsidR="00A65D10" w:rsidRPr="003A1352">
              <w:rPr>
                <w:color w:val="000000"/>
              </w:rPr>
              <w:t>năm học 20</w:t>
            </w:r>
            <w:r w:rsidR="00A65D10">
              <w:rPr>
                <w:color w:val="000000"/>
              </w:rPr>
              <w:t>20</w:t>
            </w:r>
            <w:r w:rsidR="00A65D10" w:rsidRPr="003A1352">
              <w:rPr>
                <w:color w:val="000000"/>
              </w:rPr>
              <w:t>-202</w:t>
            </w:r>
            <w:r w:rsidR="00A65D10">
              <w:rPr>
                <w:color w:val="000000"/>
              </w:rPr>
              <w:t>1</w:t>
            </w:r>
          </w:p>
        </w:tc>
        <w:tc>
          <w:tcPr>
            <w:tcW w:w="1620" w:type="dxa"/>
            <w:tcBorders>
              <w:top w:val="nil"/>
              <w:left w:val="nil"/>
              <w:bottom w:val="single" w:sz="4" w:space="0" w:color="auto"/>
              <w:right w:val="single" w:sz="4" w:space="0" w:color="auto"/>
            </w:tcBorders>
            <w:vAlign w:val="center"/>
          </w:tcPr>
          <w:p w:rsidR="00A65D10" w:rsidRPr="009E206E" w:rsidRDefault="00A65D10" w:rsidP="00872B3D">
            <w:pPr>
              <w:jc w:val="center"/>
              <w:rPr>
                <w:sz w:val="26"/>
                <w:szCs w:val="26"/>
              </w:rPr>
            </w:pPr>
          </w:p>
        </w:tc>
        <w:tc>
          <w:tcPr>
            <w:tcW w:w="1800" w:type="dxa"/>
            <w:tcBorders>
              <w:top w:val="nil"/>
              <w:left w:val="single" w:sz="4" w:space="0" w:color="auto"/>
              <w:bottom w:val="single" w:sz="4" w:space="0" w:color="auto"/>
              <w:right w:val="single" w:sz="4" w:space="0" w:color="auto"/>
            </w:tcBorders>
            <w:shd w:val="clear" w:color="auto" w:fill="auto"/>
          </w:tcPr>
          <w:p w:rsidR="00A65D10" w:rsidRDefault="00A65D10" w:rsidP="00872B3D">
            <w:pPr>
              <w:jc w:val="center"/>
            </w:pPr>
            <w:r>
              <w:t>35.000.000</w:t>
            </w:r>
          </w:p>
        </w:tc>
        <w:tc>
          <w:tcPr>
            <w:tcW w:w="1620" w:type="dxa"/>
            <w:tcBorders>
              <w:top w:val="single" w:sz="4" w:space="0" w:color="auto"/>
              <w:left w:val="nil"/>
              <w:bottom w:val="single" w:sz="4" w:space="0" w:color="auto"/>
              <w:right w:val="single" w:sz="4" w:space="0" w:color="000000"/>
            </w:tcBorders>
            <w:shd w:val="clear" w:color="auto" w:fill="auto"/>
            <w:vAlign w:val="bottom"/>
          </w:tcPr>
          <w:p w:rsidR="00A65D10" w:rsidRDefault="00A65D10" w:rsidP="00872B3D">
            <w:pPr>
              <w:jc w:val="center"/>
            </w:pPr>
          </w:p>
        </w:tc>
      </w:tr>
      <w:tr w:rsidR="00A65D10" w:rsidRPr="00340EA8" w:rsidTr="00872B3D">
        <w:trPr>
          <w:trHeight w:val="330"/>
        </w:trPr>
        <w:tc>
          <w:tcPr>
            <w:tcW w:w="540" w:type="dxa"/>
            <w:tcBorders>
              <w:top w:val="nil"/>
              <w:left w:val="single" w:sz="4" w:space="0" w:color="auto"/>
              <w:bottom w:val="single" w:sz="4" w:space="0" w:color="auto"/>
              <w:right w:val="single" w:sz="4" w:space="0" w:color="auto"/>
            </w:tcBorders>
            <w:shd w:val="clear" w:color="auto" w:fill="auto"/>
            <w:vAlign w:val="center"/>
          </w:tcPr>
          <w:p w:rsidR="00A65D10" w:rsidRPr="00340EA8" w:rsidRDefault="00A65D10" w:rsidP="00872B3D">
            <w:pPr>
              <w:jc w:val="center"/>
              <w:rPr>
                <w:b/>
                <w:bCs/>
                <w:sz w:val="26"/>
                <w:szCs w:val="26"/>
              </w:rPr>
            </w:pPr>
          </w:p>
        </w:tc>
        <w:tc>
          <w:tcPr>
            <w:tcW w:w="4500" w:type="dxa"/>
            <w:tcBorders>
              <w:top w:val="nil"/>
              <w:left w:val="nil"/>
              <w:bottom w:val="single" w:sz="4" w:space="0" w:color="auto"/>
              <w:right w:val="single" w:sz="4" w:space="0" w:color="auto"/>
            </w:tcBorders>
            <w:shd w:val="clear" w:color="auto" w:fill="auto"/>
            <w:vAlign w:val="center"/>
          </w:tcPr>
          <w:p w:rsidR="00A65D10" w:rsidRPr="00527EA1" w:rsidRDefault="00A65D10" w:rsidP="00872B3D">
            <w:pPr>
              <w:jc w:val="center"/>
              <w:rPr>
                <w:b/>
                <w:sz w:val="26"/>
                <w:szCs w:val="26"/>
              </w:rPr>
            </w:pPr>
            <w:r w:rsidRPr="00527EA1">
              <w:rPr>
                <w:b/>
                <w:sz w:val="26"/>
                <w:szCs w:val="26"/>
              </w:rPr>
              <w:t>Cộng</w:t>
            </w:r>
          </w:p>
        </w:tc>
        <w:tc>
          <w:tcPr>
            <w:tcW w:w="1620" w:type="dxa"/>
            <w:tcBorders>
              <w:top w:val="nil"/>
              <w:left w:val="nil"/>
              <w:bottom w:val="single" w:sz="4" w:space="0" w:color="auto"/>
              <w:right w:val="single" w:sz="4" w:space="0" w:color="auto"/>
            </w:tcBorders>
            <w:vAlign w:val="bottom"/>
          </w:tcPr>
          <w:p w:rsidR="00A65D10" w:rsidRPr="003C171A" w:rsidRDefault="00A65D10" w:rsidP="00872B3D">
            <w:pPr>
              <w:jc w:val="right"/>
              <w:rPr>
                <w:b/>
                <w:bCs/>
              </w:rPr>
            </w:pPr>
          </w:p>
        </w:tc>
        <w:tc>
          <w:tcPr>
            <w:tcW w:w="1800" w:type="dxa"/>
            <w:tcBorders>
              <w:top w:val="nil"/>
              <w:left w:val="single" w:sz="4" w:space="0" w:color="auto"/>
              <w:bottom w:val="single" w:sz="4" w:space="0" w:color="auto"/>
              <w:right w:val="single" w:sz="4" w:space="0" w:color="auto"/>
            </w:tcBorders>
            <w:shd w:val="clear" w:color="auto" w:fill="auto"/>
          </w:tcPr>
          <w:p w:rsidR="00A65D10" w:rsidRPr="006C0AA8" w:rsidRDefault="00A65D10" w:rsidP="00872B3D">
            <w:pPr>
              <w:jc w:val="both"/>
              <w:rPr>
                <w:b/>
              </w:rPr>
            </w:pPr>
            <w:r>
              <w:rPr>
                <w:b/>
              </w:rPr>
              <w:t>130.000.000</w:t>
            </w:r>
            <w:r w:rsidRPr="006C0AA8">
              <w:rPr>
                <w:b/>
              </w:rPr>
              <w:t xml:space="preserve"> </w:t>
            </w:r>
          </w:p>
        </w:tc>
        <w:tc>
          <w:tcPr>
            <w:tcW w:w="1620" w:type="dxa"/>
            <w:tcBorders>
              <w:top w:val="single" w:sz="4" w:space="0" w:color="auto"/>
              <w:left w:val="nil"/>
              <w:bottom w:val="single" w:sz="4" w:space="0" w:color="auto"/>
              <w:right w:val="single" w:sz="4" w:space="0" w:color="000000"/>
            </w:tcBorders>
            <w:shd w:val="clear" w:color="auto" w:fill="auto"/>
            <w:vAlign w:val="bottom"/>
          </w:tcPr>
          <w:p w:rsidR="00A65D10" w:rsidRPr="00340EA8" w:rsidRDefault="00A65D10" w:rsidP="00872B3D">
            <w:pPr>
              <w:jc w:val="center"/>
              <w:rPr>
                <w:sz w:val="26"/>
                <w:szCs w:val="26"/>
              </w:rPr>
            </w:pPr>
          </w:p>
        </w:tc>
      </w:tr>
    </w:tbl>
    <w:p w:rsidR="00A65D10" w:rsidRDefault="00A65D10" w:rsidP="00A65D10">
      <w:pPr>
        <w:jc w:val="both"/>
        <w:rPr>
          <w:b/>
        </w:rPr>
      </w:pPr>
    </w:p>
    <w:tbl>
      <w:tblPr>
        <w:tblW w:w="0" w:type="auto"/>
        <w:tblInd w:w="468" w:type="dxa"/>
        <w:tblLook w:val="01E0" w:firstRow="1" w:lastRow="1" w:firstColumn="1" w:lastColumn="1" w:noHBand="0" w:noVBand="0"/>
      </w:tblPr>
      <w:tblGrid>
        <w:gridCol w:w="3800"/>
        <w:gridCol w:w="5308"/>
      </w:tblGrid>
      <w:tr w:rsidR="00A65D10" w:rsidRPr="00526EA5" w:rsidTr="00872B3D">
        <w:tc>
          <w:tcPr>
            <w:tcW w:w="3981" w:type="dxa"/>
          </w:tcPr>
          <w:p w:rsidR="00A65D10" w:rsidRPr="00526EA5" w:rsidRDefault="00A65D10" w:rsidP="00872B3D">
            <w:pPr>
              <w:jc w:val="both"/>
              <w:rPr>
                <w:b/>
                <w:i/>
              </w:rPr>
            </w:pPr>
            <w:r w:rsidRPr="00526EA5">
              <w:rPr>
                <w:b/>
                <w:i/>
              </w:rPr>
              <w:t>Nơi nhận:</w:t>
            </w:r>
          </w:p>
          <w:p w:rsidR="00A65D10" w:rsidRPr="00526EA5" w:rsidRDefault="00A65D10" w:rsidP="00A65D10">
            <w:pPr>
              <w:numPr>
                <w:ilvl w:val="0"/>
                <w:numId w:val="2"/>
              </w:numPr>
              <w:tabs>
                <w:tab w:val="clear" w:pos="720"/>
                <w:tab w:val="num" w:pos="0"/>
              </w:tabs>
              <w:ind w:left="0"/>
              <w:jc w:val="both"/>
              <w:rPr>
                <w:sz w:val="22"/>
                <w:szCs w:val="22"/>
              </w:rPr>
            </w:pPr>
            <w:r>
              <w:rPr>
                <w:sz w:val="22"/>
                <w:szCs w:val="22"/>
              </w:rPr>
              <w:t>- Phòng GD&amp;ĐT</w:t>
            </w:r>
            <w:r w:rsidRPr="00526EA5">
              <w:rPr>
                <w:sz w:val="22"/>
                <w:szCs w:val="22"/>
              </w:rPr>
              <w:t>;</w:t>
            </w:r>
          </w:p>
          <w:p w:rsidR="00A65D10" w:rsidRPr="002D1899" w:rsidRDefault="00A65D10" w:rsidP="00A65D10">
            <w:pPr>
              <w:numPr>
                <w:ilvl w:val="0"/>
                <w:numId w:val="2"/>
              </w:numPr>
              <w:tabs>
                <w:tab w:val="clear" w:pos="720"/>
                <w:tab w:val="num" w:pos="0"/>
              </w:tabs>
              <w:ind w:left="0"/>
              <w:jc w:val="both"/>
              <w:rPr>
                <w:sz w:val="22"/>
                <w:szCs w:val="22"/>
              </w:rPr>
            </w:pPr>
            <w:r>
              <w:rPr>
                <w:sz w:val="22"/>
                <w:szCs w:val="22"/>
              </w:rPr>
              <w:t>- Chi bộ;</w:t>
            </w:r>
          </w:p>
          <w:p w:rsidR="00A65D10" w:rsidRDefault="00A65D10" w:rsidP="00A65D10">
            <w:pPr>
              <w:numPr>
                <w:ilvl w:val="0"/>
                <w:numId w:val="2"/>
              </w:numPr>
              <w:tabs>
                <w:tab w:val="clear" w:pos="720"/>
                <w:tab w:val="num" w:pos="0"/>
              </w:tabs>
              <w:ind w:left="0"/>
              <w:jc w:val="both"/>
              <w:rPr>
                <w:sz w:val="22"/>
                <w:szCs w:val="22"/>
              </w:rPr>
            </w:pPr>
            <w:r>
              <w:rPr>
                <w:sz w:val="22"/>
                <w:szCs w:val="22"/>
              </w:rPr>
              <w:t>- Hội đồng trường;</w:t>
            </w:r>
          </w:p>
          <w:p w:rsidR="00A65D10" w:rsidRDefault="00A65D10" w:rsidP="00A65D10">
            <w:pPr>
              <w:numPr>
                <w:ilvl w:val="0"/>
                <w:numId w:val="2"/>
              </w:numPr>
              <w:tabs>
                <w:tab w:val="clear" w:pos="720"/>
                <w:tab w:val="num" w:pos="0"/>
              </w:tabs>
              <w:ind w:left="0"/>
              <w:jc w:val="both"/>
              <w:rPr>
                <w:sz w:val="22"/>
                <w:szCs w:val="22"/>
              </w:rPr>
            </w:pPr>
            <w:r>
              <w:rPr>
                <w:sz w:val="22"/>
                <w:szCs w:val="22"/>
              </w:rPr>
              <w:t>- Ban Đại diện CMHS trường;</w:t>
            </w:r>
          </w:p>
          <w:p w:rsidR="00A65D10" w:rsidRPr="00526EA5" w:rsidRDefault="00A65D10" w:rsidP="00A65D10">
            <w:pPr>
              <w:numPr>
                <w:ilvl w:val="0"/>
                <w:numId w:val="2"/>
              </w:numPr>
              <w:tabs>
                <w:tab w:val="clear" w:pos="720"/>
                <w:tab w:val="num" w:pos="0"/>
              </w:tabs>
              <w:ind w:left="0"/>
              <w:jc w:val="both"/>
              <w:rPr>
                <w:sz w:val="22"/>
                <w:szCs w:val="22"/>
              </w:rPr>
            </w:pPr>
            <w:r>
              <w:rPr>
                <w:sz w:val="22"/>
                <w:szCs w:val="22"/>
              </w:rPr>
              <w:t>- Các tổ chức, đoàn thể nhà trường;</w:t>
            </w:r>
          </w:p>
          <w:p w:rsidR="00A65D10" w:rsidRPr="00526EA5" w:rsidRDefault="00A65D10" w:rsidP="00A65D10">
            <w:pPr>
              <w:numPr>
                <w:ilvl w:val="0"/>
                <w:numId w:val="2"/>
              </w:numPr>
              <w:tabs>
                <w:tab w:val="clear" w:pos="720"/>
                <w:tab w:val="num" w:pos="0"/>
              </w:tabs>
              <w:ind w:left="0"/>
              <w:jc w:val="both"/>
              <w:rPr>
                <w:sz w:val="22"/>
                <w:szCs w:val="22"/>
              </w:rPr>
            </w:pPr>
            <w:r>
              <w:rPr>
                <w:sz w:val="22"/>
                <w:szCs w:val="22"/>
              </w:rPr>
              <w:t xml:space="preserve">- </w:t>
            </w:r>
            <w:r w:rsidRPr="00526EA5">
              <w:rPr>
                <w:sz w:val="22"/>
                <w:szCs w:val="22"/>
              </w:rPr>
              <w:t>Giáo viên chủ nhiệm;</w:t>
            </w:r>
          </w:p>
          <w:p w:rsidR="00A65D10" w:rsidRPr="00526EA5" w:rsidRDefault="00A65D10" w:rsidP="00A65D10">
            <w:pPr>
              <w:numPr>
                <w:ilvl w:val="0"/>
                <w:numId w:val="2"/>
              </w:numPr>
              <w:tabs>
                <w:tab w:val="clear" w:pos="720"/>
                <w:tab w:val="num" w:pos="0"/>
              </w:tabs>
              <w:ind w:left="0"/>
              <w:jc w:val="both"/>
              <w:rPr>
                <w:sz w:val="22"/>
                <w:szCs w:val="22"/>
              </w:rPr>
            </w:pPr>
            <w:r>
              <w:rPr>
                <w:sz w:val="22"/>
                <w:szCs w:val="22"/>
              </w:rPr>
              <w:t>- Kế toán</w:t>
            </w:r>
            <w:r w:rsidRPr="00526EA5">
              <w:rPr>
                <w:sz w:val="22"/>
                <w:szCs w:val="22"/>
              </w:rPr>
              <w:t>;</w:t>
            </w:r>
          </w:p>
          <w:p w:rsidR="00A65D10" w:rsidRPr="008852D0" w:rsidRDefault="00A65D10" w:rsidP="00A65D10">
            <w:pPr>
              <w:numPr>
                <w:ilvl w:val="0"/>
                <w:numId w:val="2"/>
              </w:numPr>
              <w:tabs>
                <w:tab w:val="clear" w:pos="720"/>
                <w:tab w:val="num" w:pos="0"/>
              </w:tabs>
              <w:ind w:left="0"/>
              <w:jc w:val="both"/>
              <w:rPr>
                <w:sz w:val="22"/>
                <w:szCs w:val="22"/>
                <w:lang w:val="pt-BR"/>
              </w:rPr>
            </w:pPr>
            <w:r>
              <w:rPr>
                <w:sz w:val="22"/>
                <w:szCs w:val="22"/>
                <w:lang w:val="pt-BR"/>
              </w:rPr>
              <w:t xml:space="preserve">- </w:t>
            </w:r>
            <w:r w:rsidRPr="008852D0">
              <w:rPr>
                <w:sz w:val="22"/>
                <w:szCs w:val="22"/>
                <w:lang w:val="pt-BR"/>
              </w:rPr>
              <w:t>Các cá nhân có liên quan;</w:t>
            </w:r>
          </w:p>
          <w:p w:rsidR="00A65D10" w:rsidRPr="00526EA5" w:rsidRDefault="00A65D10" w:rsidP="00A65D10">
            <w:pPr>
              <w:numPr>
                <w:ilvl w:val="0"/>
                <w:numId w:val="2"/>
              </w:numPr>
              <w:tabs>
                <w:tab w:val="clear" w:pos="720"/>
                <w:tab w:val="num" w:pos="0"/>
              </w:tabs>
              <w:ind w:left="0"/>
              <w:jc w:val="both"/>
              <w:rPr>
                <w:sz w:val="22"/>
                <w:szCs w:val="22"/>
              </w:rPr>
            </w:pPr>
            <w:r>
              <w:rPr>
                <w:sz w:val="22"/>
                <w:szCs w:val="22"/>
                <w:lang w:val="pt-BR"/>
              </w:rPr>
              <w:t xml:space="preserve">- </w:t>
            </w:r>
            <w:r w:rsidRPr="00526EA5">
              <w:rPr>
                <w:sz w:val="22"/>
                <w:szCs w:val="22"/>
              </w:rPr>
              <w:t>Lưu VT.</w:t>
            </w:r>
          </w:p>
        </w:tc>
        <w:tc>
          <w:tcPr>
            <w:tcW w:w="5548" w:type="dxa"/>
          </w:tcPr>
          <w:p w:rsidR="00A65D10" w:rsidRPr="00526EA5" w:rsidRDefault="00A65D10" w:rsidP="00872B3D">
            <w:pPr>
              <w:jc w:val="center"/>
              <w:rPr>
                <w:b/>
              </w:rPr>
            </w:pPr>
            <w:r>
              <w:rPr>
                <w:b/>
              </w:rPr>
              <w:t xml:space="preserve">HIỆU </w:t>
            </w:r>
            <w:r w:rsidRPr="007E26DD">
              <w:rPr>
                <w:b/>
              </w:rPr>
              <w:t xml:space="preserve">TRƯỞNG </w:t>
            </w:r>
          </w:p>
          <w:p w:rsidR="00A65D10" w:rsidRPr="00526EA5" w:rsidRDefault="00A65D10" w:rsidP="00872B3D">
            <w:pPr>
              <w:jc w:val="center"/>
              <w:rPr>
                <w:b/>
              </w:rPr>
            </w:pPr>
          </w:p>
          <w:p w:rsidR="00A65D10" w:rsidRPr="00526EA5" w:rsidRDefault="00A65D10" w:rsidP="00872B3D">
            <w:pPr>
              <w:rPr>
                <w:b/>
              </w:rPr>
            </w:pPr>
          </w:p>
          <w:p w:rsidR="00A65D10" w:rsidRPr="00526EA5" w:rsidRDefault="00A65D10" w:rsidP="00872B3D">
            <w:pPr>
              <w:jc w:val="center"/>
              <w:rPr>
                <w:b/>
              </w:rPr>
            </w:pPr>
          </w:p>
          <w:p w:rsidR="00A65D10" w:rsidRPr="00526EA5" w:rsidRDefault="00A65D10" w:rsidP="00872B3D">
            <w:pPr>
              <w:jc w:val="center"/>
              <w:rPr>
                <w:b/>
              </w:rPr>
            </w:pPr>
            <w:r>
              <w:rPr>
                <w:b/>
              </w:rPr>
              <w:t>Giao Quốc Thắng</w:t>
            </w:r>
          </w:p>
        </w:tc>
      </w:tr>
    </w:tbl>
    <w:p w:rsidR="00A65D10" w:rsidRDefault="00A65D10" w:rsidP="00A65D10">
      <w:pPr>
        <w:rPr>
          <w:rFonts w:ascii=".VnTime" w:hAnsi=".VnTime"/>
          <w:b/>
          <w:bCs/>
          <w:color w:val="000000"/>
          <w:shd w:val="clear" w:color="auto" w:fill="FFFFFF"/>
        </w:rPr>
      </w:pPr>
    </w:p>
    <w:p w:rsidR="00A65D10" w:rsidRDefault="00A65D10" w:rsidP="00A65D10">
      <w:pPr>
        <w:rPr>
          <w:rFonts w:ascii=".VnTime" w:hAnsi=".VnTime"/>
          <w:b/>
          <w:bCs/>
          <w:color w:val="000000"/>
          <w:shd w:val="clear" w:color="auto" w:fill="FFFFFF"/>
        </w:rPr>
      </w:pPr>
    </w:p>
    <w:p w:rsidR="00A65D10" w:rsidRDefault="00A65D10" w:rsidP="00A65D10">
      <w:pPr>
        <w:rPr>
          <w:rFonts w:ascii=".VnTime" w:hAnsi=".VnTime"/>
          <w:b/>
          <w:bCs/>
          <w:color w:val="000000"/>
          <w:shd w:val="clear" w:color="auto" w:fill="FFFFFF"/>
        </w:rPr>
      </w:pPr>
    </w:p>
    <w:p w:rsidR="009833C6" w:rsidRDefault="009833C6"/>
    <w:sectPr w:rsidR="00983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B1B9A"/>
    <w:multiLevelType w:val="hybridMultilevel"/>
    <w:tmpl w:val="9D80DBEC"/>
    <w:lvl w:ilvl="0" w:tplc="A2E80A3C">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D1214BB"/>
    <w:multiLevelType w:val="hybridMultilevel"/>
    <w:tmpl w:val="3B98A87C"/>
    <w:lvl w:ilvl="0" w:tplc="7DFCAC1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D10"/>
    <w:rsid w:val="000A3D98"/>
    <w:rsid w:val="00122B20"/>
    <w:rsid w:val="00177A24"/>
    <w:rsid w:val="0034685B"/>
    <w:rsid w:val="00394266"/>
    <w:rsid w:val="0053186D"/>
    <w:rsid w:val="005418D6"/>
    <w:rsid w:val="00652372"/>
    <w:rsid w:val="00856966"/>
    <w:rsid w:val="00891DF2"/>
    <w:rsid w:val="009833C6"/>
    <w:rsid w:val="009A51BC"/>
    <w:rsid w:val="00A65D10"/>
    <w:rsid w:val="00BF1232"/>
    <w:rsid w:val="00C1679B"/>
    <w:rsid w:val="00D4346A"/>
    <w:rsid w:val="00F5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1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5D10"/>
    <w:pPr>
      <w:spacing w:before="100" w:beforeAutospacing="1" w:after="100" w:afterAutospacing="1"/>
    </w:pPr>
    <w:rPr>
      <w:sz w:val="24"/>
      <w:szCs w:val="24"/>
    </w:rPr>
  </w:style>
  <w:style w:type="character" w:customStyle="1" w:styleId="apple-converted-space">
    <w:name w:val="apple-converted-space"/>
    <w:basedOn w:val="DefaultParagraphFont"/>
    <w:rsid w:val="00A65D10"/>
  </w:style>
  <w:style w:type="paragraph" w:styleId="ListParagraph">
    <w:name w:val="List Paragraph"/>
    <w:basedOn w:val="Normal"/>
    <w:uiPriority w:val="34"/>
    <w:qFormat/>
    <w:rsid w:val="005418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1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5D10"/>
    <w:pPr>
      <w:spacing w:before="100" w:beforeAutospacing="1" w:after="100" w:afterAutospacing="1"/>
    </w:pPr>
    <w:rPr>
      <w:sz w:val="24"/>
      <w:szCs w:val="24"/>
    </w:rPr>
  </w:style>
  <w:style w:type="character" w:customStyle="1" w:styleId="apple-converted-space">
    <w:name w:val="apple-converted-space"/>
    <w:basedOn w:val="DefaultParagraphFont"/>
    <w:rsid w:val="00A65D10"/>
  </w:style>
  <w:style w:type="paragraph" w:styleId="ListParagraph">
    <w:name w:val="List Paragraph"/>
    <w:basedOn w:val="Normal"/>
    <w:uiPriority w:val="34"/>
    <w:qFormat/>
    <w:rsid w:val="00541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4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2020-09-10T03:17:00Z</dcterms:created>
  <dcterms:modified xsi:type="dcterms:W3CDTF">2020-09-10T03:17:00Z</dcterms:modified>
</cp:coreProperties>
</file>